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8346AF">
      <w:pPr>
        <w:spacing w:after="0" w:line="540" w:lineRule="exact"/>
        <w:ind w:right="0" w:firstLine="0"/>
        <w:jc w:val="both"/>
        <w:rPr>
          <w:rFonts w:hint="eastAsia" w:ascii="黑体" w:hAnsi="黑体" w:eastAsia="黑体" w:cs="黑体"/>
          <w:lang w:val="en-US" w:eastAsia="zh-CN"/>
        </w:rPr>
      </w:pPr>
      <w:bookmarkStart w:id="0" w:name="_GoBack"/>
      <w:r>
        <w:rPr>
          <w:rFonts w:hint="eastAsia" w:ascii="黑体" w:hAnsi="黑体" w:eastAsia="黑体" w:cs="黑体"/>
        </w:rPr>
        <w:t>附件</w:t>
      </w:r>
      <w:r>
        <w:rPr>
          <w:rFonts w:hint="eastAsia" w:ascii="黑体" w:hAnsi="黑体" w:eastAsia="黑体" w:cs="黑体"/>
          <w:lang w:eastAsia="zh-CN"/>
        </w:rPr>
        <w:t>：</w:t>
      </w:r>
      <w:r>
        <w:rPr>
          <w:rFonts w:hint="eastAsia" w:ascii="黑体" w:hAnsi="黑体" w:eastAsia="黑体" w:cs="黑体"/>
          <w:lang w:val="en-US" w:eastAsia="zh-CN"/>
        </w:rPr>
        <w:t xml:space="preserve"> </w:t>
      </w:r>
    </w:p>
    <w:p w14:paraId="7B8D56F9">
      <w:pPr>
        <w:spacing w:after="0" w:line="540" w:lineRule="exact"/>
        <w:ind w:right="0" w:firstLine="0"/>
        <w:jc w:val="both"/>
        <w:rPr>
          <w:rFonts w:hint="default" w:ascii="黑体" w:hAnsi="黑体" w:eastAsia="黑体" w:cs="黑体"/>
          <w:lang w:val="en-US" w:eastAsia="zh-CN"/>
        </w:rPr>
      </w:pPr>
    </w:p>
    <w:p w14:paraId="3322C9EC">
      <w:pPr>
        <w:spacing w:after="0" w:line="540" w:lineRule="exact"/>
        <w:ind w:right="0" w:firstLine="0"/>
        <w:jc w:val="center"/>
        <w:rPr>
          <w:rFonts w:ascii="方正小标宋_GBK" w:hAnsi="方正小标宋_GBK" w:eastAsia="方正小标宋_GBK" w:cs="Times New Roman"/>
          <w:sz w:val="44"/>
          <w:szCs w:val="44"/>
        </w:rPr>
      </w:pPr>
      <w:r>
        <w:rPr>
          <w:rFonts w:hint="eastAsia" w:ascii="方正小标宋_GBK" w:hAnsi="方正小标宋_GBK" w:eastAsia="方正小标宋_GBK" w:cs="方正小标宋_GBK"/>
          <w:sz w:val="44"/>
          <w:szCs w:val="44"/>
        </w:rPr>
        <w:t>黄石市排污权租赁管理办法（试行）</w:t>
      </w:r>
    </w:p>
    <w:bookmarkEnd w:id="0"/>
    <w:p w14:paraId="6223B794">
      <w:pPr>
        <w:spacing w:line="540" w:lineRule="exact"/>
        <w:rPr>
          <w:rFonts w:cs="Times New Roman"/>
        </w:rPr>
      </w:pPr>
    </w:p>
    <w:p w14:paraId="34F2638C">
      <w:pPr>
        <w:pStyle w:val="2"/>
        <w:shd w:val="clear" w:color="auto" w:fill="FFFFFF"/>
        <w:spacing w:before="0" w:beforeAutospacing="0" w:after="0" w:afterAutospacing="0" w:line="540" w:lineRule="exact"/>
        <w:ind w:right="0" w:firstLine="0"/>
        <w:jc w:val="center"/>
        <w:rPr>
          <w:rFonts w:ascii="仿宋_GB2312" w:hAnsi="仿宋_GB2312" w:eastAsia="仿宋_GB2312" w:cs="Times New Roman"/>
          <w:color w:val="0F1115"/>
          <w:sz w:val="32"/>
          <w:szCs w:val="32"/>
        </w:rPr>
      </w:pPr>
      <w:r>
        <w:rPr>
          <w:rFonts w:hint="eastAsia" w:ascii="仿宋_GB2312" w:hAnsi="仿宋_GB2312" w:eastAsia="仿宋_GB2312" w:cs="仿宋_GB2312"/>
          <w:color w:val="0F1115"/>
          <w:sz w:val="32"/>
          <w:szCs w:val="32"/>
          <w:shd w:val="clear" w:color="auto" w:fill="FFFFFF"/>
        </w:rPr>
        <w:t>第一章</w:t>
      </w:r>
      <w:r>
        <w:rPr>
          <w:rFonts w:ascii="仿宋_GB2312" w:hAnsi="仿宋_GB2312" w:eastAsia="仿宋_GB2312" w:cs="仿宋_GB2312"/>
          <w:color w:val="0F1115"/>
          <w:sz w:val="32"/>
          <w:szCs w:val="32"/>
          <w:shd w:val="clear" w:color="auto" w:fill="FFFFFF"/>
        </w:rPr>
        <w:t xml:space="preserve"> </w:t>
      </w:r>
      <w:r>
        <w:rPr>
          <w:rFonts w:hint="eastAsia" w:ascii="仿宋_GB2312" w:hAnsi="仿宋_GB2312" w:eastAsia="仿宋_GB2312" w:cs="仿宋_GB2312"/>
          <w:color w:val="0F1115"/>
          <w:sz w:val="32"/>
          <w:szCs w:val="32"/>
          <w:shd w:val="clear" w:color="auto" w:fill="FFFFFF"/>
        </w:rPr>
        <w:t>总</w:t>
      </w:r>
      <w:r>
        <w:rPr>
          <w:rFonts w:ascii="仿宋_GB2312" w:hAnsi="仿宋_GB2312" w:eastAsia="仿宋_GB2312" w:cs="仿宋_GB2312"/>
          <w:color w:val="0F1115"/>
          <w:sz w:val="32"/>
          <w:szCs w:val="32"/>
          <w:shd w:val="clear" w:color="auto" w:fill="FFFFFF"/>
        </w:rPr>
        <w:t xml:space="preserve"> </w:t>
      </w:r>
      <w:r>
        <w:rPr>
          <w:rFonts w:hint="eastAsia" w:ascii="仿宋_GB2312" w:hAnsi="仿宋_GB2312" w:eastAsia="仿宋_GB2312" w:cs="仿宋_GB2312"/>
          <w:color w:val="0F1115"/>
          <w:sz w:val="32"/>
          <w:szCs w:val="32"/>
          <w:shd w:val="clear" w:color="auto" w:fill="FFFFFF"/>
        </w:rPr>
        <w:t>则</w:t>
      </w:r>
    </w:p>
    <w:p w14:paraId="400F4925">
      <w:pPr>
        <w:pStyle w:val="5"/>
        <w:shd w:val="clear" w:color="auto" w:fill="FFFFFF"/>
        <w:spacing w:line="540" w:lineRule="exact"/>
        <w:ind w:right="0" w:firstLine="643" w:firstLineChars="200"/>
        <w:rPr>
          <w:rFonts w:cs="Times New Roman"/>
          <w:color w:val="0F1115"/>
          <w:sz w:val="32"/>
          <w:szCs w:val="32"/>
        </w:rPr>
      </w:pPr>
      <w:r>
        <w:rPr>
          <w:rFonts w:hint="eastAsia"/>
          <w:b/>
          <w:bCs/>
          <w:color w:val="0F1115"/>
          <w:sz w:val="32"/>
          <w:szCs w:val="32"/>
          <w:shd w:val="clear" w:color="auto" w:fill="FFFFFF"/>
        </w:rPr>
        <w:t>第一条</w:t>
      </w:r>
      <w:r>
        <w:rPr>
          <w:rFonts w:cs="Times New Roman"/>
          <w:color w:val="0F1115"/>
          <w:sz w:val="32"/>
          <w:szCs w:val="32"/>
          <w:shd w:val="clear" w:color="auto" w:fill="FFFFFF"/>
        </w:rPr>
        <w:t> </w:t>
      </w:r>
      <w:r>
        <w:rPr>
          <w:rFonts w:hint="eastAsia"/>
          <w:color w:val="0F1115"/>
          <w:sz w:val="32"/>
          <w:szCs w:val="32"/>
          <w:shd w:val="clear" w:color="auto" w:fill="FFFFFF"/>
        </w:rPr>
        <w:t>为提高生态环境资源利用效率，促进企业污染物减排积极性，解决企业短期排污指标不足问题，根据《国务院办公厅关于进一步推进排污权有偿使用和交易试点工作的指导意见》（国办发〔</w:t>
      </w:r>
      <w:r>
        <w:rPr>
          <w:color w:val="0F1115"/>
          <w:sz w:val="32"/>
          <w:szCs w:val="32"/>
          <w:shd w:val="clear" w:color="auto" w:fill="FFFFFF"/>
        </w:rPr>
        <w:t>2014</w:t>
      </w:r>
      <w:r>
        <w:rPr>
          <w:rFonts w:hint="eastAsia"/>
          <w:color w:val="0F1115"/>
          <w:sz w:val="32"/>
          <w:szCs w:val="32"/>
          <w:shd w:val="clear" w:color="auto" w:fill="FFFFFF"/>
        </w:rPr>
        <w:t>〕</w:t>
      </w:r>
      <w:r>
        <w:rPr>
          <w:color w:val="0F1115"/>
          <w:sz w:val="32"/>
          <w:szCs w:val="32"/>
          <w:shd w:val="clear" w:color="auto" w:fill="FFFFFF"/>
        </w:rPr>
        <w:t>38</w:t>
      </w:r>
      <w:r>
        <w:rPr>
          <w:rFonts w:hint="eastAsia"/>
          <w:color w:val="0F1115"/>
          <w:sz w:val="32"/>
          <w:szCs w:val="32"/>
          <w:shd w:val="clear" w:color="auto" w:fill="FFFFFF"/>
        </w:rPr>
        <w:t>号）、《中共中央</w:t>
      </w:r>
      <w:r>
        <w:rPr>
          <w:color w:val="0F1115"/>
          <w:sz w:val="32"/>
          <w:szCs w:val="32"/>
          <w:shd w:val="clear" w:color="auto" w:fill="FFFFFF"/>
        </w:rPr>
        <w:t xml:space="preserve"> </w:t>
      </w:r>
      <w:r>
        <w:rPr>
          <w:rFonts w:hint="eastAsia"/>
          <w:color w:val="0F1115"/>
          <w:sz w:val="32"/>
          <w:szCs w:val="32"/>
          <w:shd w:val="clear" w:color="auto" w:fill="FFFFFF"/>
        </w:rPr>
        <w:t>国务院关于加快建设全国统一大市场的意见》《湖北省主要污染物排污权核定实施细则（暂行）》（鄂环办〔</w:t>
      </w:r>
      <w:r>
        <w:rPr>
          <w:color w:val="0F1115"/>
          <w:sz w:val="32"/>
          <w:szCs w:val="32"/>
          <w:shd w:val="clear" w:color="auto" w:fill="FFFFFF"/>
        </w:rPr>
        <w:t>2015</w:t>
      </w:r>
      <w:r>
        <w:rPr>
          <w:rFonts w:hint="eastAsia"/>
          <w:color w:val="0F1115"/>
          <w:sz w:val="32"/>
          <w:szCs w:val="32"/>
          <w:shd w:val="clear" w:color="auto" w:fill="FFFFFF"/>
        </w:rPr>
        <w:t>〕</w:t>
      </w:r>
      <w:r>
        <w:rPr>
          <w:color w:val="0F1115"/>
          <w:sz w:val="32"/>
          <w:szCs w:val="32"/>
          <w:shd w:val="clear" w:color="auto" w:fill="FFFFFF"/>
        </w:rPr>
        <w:t>278</w:t>
      </w:r>
      <w:r>
        <w:rPr>
          <w:rFonts w:hint="eastAsia"/>
          <w:color w:val="0F1115"/>
          <w:sz w:val="32"/>
          <w:szCs w:val="32"/>
          <w:shd w:val="clear" w:color="auto" w:fill="FFFFFF"/>
        </w:rPr>
        <w:t>号）、《湖北省排污权出让收入管理办法（试行）》（鄂财综发〔</w:t>
      </w:r>
      <w:r>
        <w:rPr>
          <w:color w:val="0F1115"/>
          <w:sz w:val="32"/>
          <w:szCs w:val="32"/>
          <w:shd w:val="clear" w:color="auto" w:fill="FFFFFF"/>
        </w:rPr>
        <w:t>2016</w:t>
      </w:r>
      <w:r>
        <w:rPr>
          <w:rFonts w:hint="eastAsia"/>
          <w:color w:val="0F1115"/>
          <w:sz w:val="32"/>
          <w:szCs w:val="32"/>
          <w:shd w:val="clear" w:color="auto" w:fill="FFFFFF"/>
        </w:rPr>
        <w:t>〕</w:t>
      </w:r>
      <w:r>
        <w:rPr>
          <w:color w:val="0F1115"/>
          <w:sz w:val="32"/>
          <w:szCs w:val="32"/>
          <w:shd w:val="clear" w:color="auto" w:fill="FFFFFF"/>
        </w:rPr>
        <w:t>33</w:t>
      </w:r>
      <w:r>
        <w:rPr>
          <w:rFonts w:hint="eastAsia"/>
          <w:color w:val="0F1115"/>
          <w:sz w:val="32"/>
          <w:szCs w:val="32"/>
          <w:shd w:val="clear" w:color="auto" w:fill="FFFFFF"/>
        </w:rPr>
        <w:t>号）、《湖北省排污权储备和出让管理办法（试行）》（鄂环发〔</w:t>
      </w:r>
      <w:r>
        <w:rPr>
          <w:color w:val="0F1115"/>
          <w:sz w:val="32"/>
          <w:szCs w:val="32"/>
          <w:shd w:val="clear" w:color="auto" w:fill="FFFFFF"/>
        </w:rPr>
        <w:t>2024</w:t>
      </w:r>
      <w:r>
        <w:rPr>
          <w:rFonts w:hint="eastAsia"/>
          <w:color w:val="0F1115"/>
          <w:sz w:val="32"/>
          <w:szCs w:val="32"/>
          <w:shd w:val="clear" w:color="auto" w:fill="FFFFFF"/>
        </w:rPr>
        <w:t>〕</w:t>
      </w:r>
      <w:r>
        <w:rPr>
          <w:color w:val="0F1115"/>
          <w:sz w:val="32"/>
          <w:szCs w:val="32"/>
          <w:shd w:val="clear" w:color="auto" w:fill="FFFFFF"/>
        </w:rPr>
        <w:t>3</w:t>
      </w:r>
      <w:r>
        <w:rPr>
          <w:rFonts w:hint="eastAsia"/>
          <w:color w:val="0F1115"/>
          <w:sz w:val="32"/>
          <w:szCs w:val="32"/>
          <w:shd w:val="clear" w:color="auto" w:fill="FFFFFF"/>
        </w:rPr>
        <w:t>号）等，制定本办法。</w:t>
      </w:r>
    </w:p>
    <w:p w14:paraId="755935D0">
      <w:pPr>
        <w:pStyle w:val="5"/>
        <w:shd w:val="clear" w:color="auto" w:fill="FFFFFF"/>
        <w:spacing w:line="540" w:lineRule="exact"/>
        <w:ind w:right="0" w:firstLine="643" w:firstLineChars="200"/>
        <w:rPr>
          <w:rFonts w:cs="Times New Roman"/>
          <w:color w:val="0F1115"/>
          <w:sz w:val="32"/>
          <w:szCs w:val="32"/>
        </w:rPr>
      </w:pPr>
      <w:r>
        <w:rPr>
          <w:rFonts w:hint="eastAsia"/>
          <w:b/>
          <w:bCs/>
          <w:color w:val="0F1115"/>
          <w:sz w:val="32"/>
          <w:szCs w:val="32"/>
          <w:shd w:val="clear" w:color="auto" w:fill="FFFFFF"/>
        </w:rPr>
        <w:t>第二条</w:t>
      </w:r>
      <w:r>
        <w:rPr>
          <w:rFonts w:cs="Times New Roman"/>
          <w:color w:val="0F1115"/>
          <w:sz w:val="32"/>
          <w:szCs w:val="32"/>
          <w:shd w:val="clear" w:color="auto" w:fill="FFFFFF"/>
        </w:rPr>
        <w:t> </w:t>
      </w:r>
      <w:r>
        <w:rPr>
          <w:rFonts w:hint="eastAsia"/>
          <w:color w:val="0F1115"/>
          <w:sz w:val="32"/>
          <w:szCs w:val="32"/>
          <w:shd w:val="clear" w:color="auto" w:fill="FFFFFF"/>
        </w:rPr>
        <w:t>本办法适用于黄石市域内化学需氧量（</w:t>
      </w:r>
      <w:r>
        <w:rPr>
          <w:color w:val="0F1115"/>
          <w:sz w:val="32"/>
          <w:szCs w:val="32"/>
          <w:shd w:val="clear" w:color="auto" w:fill="FFFFFF"/>
        </w:rPr>
        <w:t>COD</w:t>
      </w:r>
      <w:r>
        <w:rPr>
          <w:rFonts w:hint="eastAsia"/>
          <w:color w:val="0F1115"/>
          <w:sz w:val="32"/>
          <w:szCs w:val="32"/>
          <w:shd w:val="clear" w:color="auto" w:fill="FFFFFF"/>
        </w:rPr>
        <w:t>）、氨氮（</w:t>
      </w:r>
      <w:r>
        <w:rPr>
          <w:color w:val="0F1115"/>
          <w:sz w:val="32"/>
          <w:szCs w:val="32"/>
          <w:shd w:val="clear" w:color="auto" w:fill="FFFFFF"/>
        </w:rPr>
        <w:t>NH</w:t>
      </w:r>
      <w:r>
        <w:rPr>
          <w:rFonts w:hint="eastAsia" w:ascii="MS Mincho" w:hAnsi="MS Mincho" w:eastAsia="MS Mincho" w:cs="MS Mincho"/>
          <w:color w:val="0F1115"/>
          <w:sz w:val="32"/>
          <w:szCs w:val="32"/>
          <w:shd w:val="clear" w:color="auto" w:fill="FFFFFF"/>
        </w:rPr>
        <w:t>₃</w:t>
      </w:r>
      <w:r>
        <w:rPr>
          <w:color w:val="0F1115"/>
          <w:sz w:val="32"/>
          <w:szCs w:val="32"/>
          <w:shd w:val="clear" w:color="auto" w:fill="FFFFFF"/>
        </w:rPr>
        <w:t>-N</w:t>
      </w:r>
      <w:r>
        <w:rPr>
          <w:rFonts w:hint="eastAsia"/>
          <w:color w:val="0F1115"/>
          <w:sz w:val="32"/>
          <w:szCs w:val="32"/>
          <w:shd w:val="clear" w:color="auto" w:fill="FFFFFF"/>
        </w:rPr>
        <w:t>）、二氧化硫（</w:t>
      </w:r>
      <w:r>
        <w:rPr>
          <w:color w:val="0F1115"/>
          <w:sz w:val="32"/>
          <w:szCs w:val="32"/>
          <w:shd w:val="clear" w:color="auto" w:fill="FFFFFF"/>
        </w:rPr>
        <w:t>SO</w:t>
      </w:r>
      <w:r>
        <w:rPr>
          <w:rFonts w:hint="eastAsia" w:ascii="MS Mincho" w:hAnsi="MS Mincho" w:eastAsia="MS Mincho" w:cs="MS Mincho"/>
          <w:color w:val="0F1115"/>
          <w:sz w:val="32"/>
          <w:szCs w:val="32"/>
          <w:shd w:val="clear" w:color="auto" w:fill="FFFFFF"/>
        </w:rPr>
        <w:t>₂</w:t>
      </w:r>
      <w:r>
        <w:rPr>
          <w:rFonts w:hint="eastAsia"/>
          <w:color w:val="0F1115"/>
          <w:sz w:val="32"/>
          <w:szCs w:val="32"/>
          <w:shd w:val="clear" w:color="auto" w:fill="FFFFFF"/>
        </w:rPr>
        <w:t>）和氮氧化物（</w:t>
      </w:r>
      <w:r>
        <w:rPr>
          <w:color w:val="0F1115"/>
          <w:sz w:val="32"/>
          <w:szCs w:val="32"/>
          <w:shd w:val="clear" w:color="auto" w:fill="FFFFFF"/>
        </w:rPr>
        <w:t>NOx</w:t>
      </w:r>
      <w:r>
        <w:rPr>
          <w:rFonts w:hint="eastAsia"/>
          <w:color w:val="0F1115"/>
          <w:sz w:val="32"/>
          <w:szCs w:val="32"/>
          <w:shd w:val="clear" w:color="auto" w:fill="FFFFFF"/>
        </w:rPr>
        <w:t>）等</w:t>
      </w:r>
      <w:r>
        <w:rPr>
          <w:color w:val="0F1115"/>
          <w:sz w:val="32"/>
          <w:szCs w:val="32"/>
          <w:shd w:val="clear" w:color="auto" w:fill="FFFFFF"/>
        </w:rPr>
        <w:t>4</w:t>
      </w:r>
      <w:r>
        <w:rPr>
          <w:rFonts w:hint="eastAsia"/>
          <w:color w:val="0F1115"/>
          <w:sz w:val="32"/>
          <w:szCs w:val="32"/>
          <w:shd w:val="clear" w:color="auto" w:fill="FFFFFF"/>
        </w:rPr>
        <w:t>类污染物的排污权租赁管理。其他污染物经省级生态环境部门同意后列入有偿使用和交易范围的，参照本办法执行。</w:t>
      </w:r>
    </w:p>
    <w:p w14:paraId="65FB5CA5">
      <w:pPr>
        <w:pStyle w:val="5"/>
        <w:shd w:val="clear" w:color="auto" w:fill="FFFFFF"/>
        <w:spacing w:line="540" w:lineRule="exact"/>
        <w:ind w:right="0" w:firstLine="643" w:firstLineChars="200"/>
        <w:rPr>
          <w:rFonts w:cs="Times New Roman"/>
          <w:color w:val="0F1115"/>
          <w:sz w:val="32"/>
          <w:szCs w:val="32"/>
          <w:shd w:val="clear" w:color="auto" w:fill="FFFFFF"/>
        </w:rPr>
      </w:pPr>
      <w:r>
        <w:rPr>
          <w:rFonts w:hint="eastAsia"/>
          <w:b/>
          <w:bCs/>
          <w:color w:val="0F1115"/>
          <w:sz w:val="32"/>
          <w:szCs w:val="32"/>
          <w:shd w:val="clear" w:color="auto" w:fill="FFFFFF"/>
        </w:rPr>
        <w:t>第三条</w:t>
      </w:r>
      <w:r>
        <w:rPr>
          <w:rFonts w:cs="Times New Roman"/>
          <w:color w:val="0F1115"/>
          <w:sz w:val="32"/>
          <w:szCs w:val="32"/>
          <w:shd w:val="clear" w:color="auto" w:fill="FFFFFF"/>
        </w:rPr>
        <w:t> </w:t>
      </w:r>
      <w:r>
        <w:rPr>
          <w:rFonts w:hint="eastAsia"/>
          <w:color w:val="0F1115"/>
          <w:sz w:val="32"/>
          <w:szCs w:val="32"/>
          <w:shd w:val="clear" w:color="auto" w:fill="FFFFFF"/>
        </w:rPr>
        <w:t>本办法所称排污权租赁，是指排污单位将有偿获得的排污权以有偿租赁的形式临时转让给其他排污单位使用的行为。无偿获取的排污权需按上年度省污染物交易基价补足排污权使用费后方可申请出租。</w:t>
      </w:r>
    </w:p>
    <w:p w14:paraId="3D9A0FD8">
      <w:pPr>
        <w:pStyle w:val="5"/>
        <w:shd w:val="clear" w:color="auto" w:fill="FFFFFF"/>
        <w:spacing w:line="540" w:lineRule="exact"/>
        <w:ind w:right="0" w:firstLine="643" w:firstLineChars="200"/>
        <w:rPr>
          <w:rFonts w:cs="Times New Roman"/>
          <w:color w:val="0F1115"/>
          <w:sz w:val="32"/>
          <w:szCs w:val="32"/>
          <w:shd w:val="clear" w:color="auto" w:fill="FFFFFF"/>
        </w:rPr>
      </w:pPr>
      <w:r>
        <w:rPr>
          <w:rFonts w:hint="eastAsia"/>
          <w:b/>
          <w:bCs/>
          <w:color w:val="0F1115"/>
          <w:sz w:val="32"/>
          <w:szCs w:val="32"/>
          <w:shd w:val="clear" w:color="auto" w:fill="FFFFFF"/>
        </w:rPr>
        <w:t>第四条</w:t>
      </w:r>
      <w:r>
        <w:rPr>
          <w:rFonts w:cs="Times New Roman"/>
          <w:color w:val="0F1115"/>
          <w:sz w:val="32"/>
          <w:szCs w:val="32"/>
          <w:shd w:val="clear" w:color="auto" w:fill="FFFFFF"/>
        </w:rPr>
        <w:t> </w:t>
      </w:r>
      <w:r>
        <w:rPr>
          <w:rFonts w:hint="eastAsia"/>
          <w:color w:val="0F1115"/>
          <w:sz w:val="32"/>
          <w:szCs w:val="32"/>
          <w:shd w:val="clear" w:color="auto" w:fill="FFFFFF"/>
        </w:rPr>
        <w:t>排污权租赁应依托黄石市生态环境权益服务平台和长江生态环境权益平台开展，租赁活动应当遵守国家法律法规，遵循公开、公平、公正和诚实信用的原则，接受社会监督。</w:t>
      </w:r>
    </w:p>
    <w:p w14:paraId="3529D850">
      <w:pPr>
        <w:pStyle w:val="5"/>
        <w:shd w:val="clear" w:color="auto" w:fill="FFFFFF"/>
        <w:spacing w:line="540" w:lineRule="exact"/>
        <w:ind w:right="0" w:firstLine="643" w:firstLineChars="200"/>
        <w:rPr>
          <w:rFonts w:cs="Times New Roman"/>
          <w:color w:val="0F1115"/>
          <w:sz w:val="32"/>
          <w:szCs w:val="32"/>
        </w:rPr>
      </w:pPr>
      <w:r>
        <w:rPr>
          <w:rFonts w:hint="eastAsia"/>
          <w:b/>
          <w:bCs/>
          <w:color w:val="0F1115"/>
          <w:sz w:val="32"/>
          <w:szCs w:val="32"/>
          <w:shd w:val="clear" w:color="auto" w:fill="FFFFFF"/>
        </w:rPr>
        <w:t>第五条</w:t>
      </w:r>
      <w:r>
        <w:rPr>
          <w:rFonts w:cs="Times New Roman"/>
          <w:color w:val="0F1115"/>
          <w:sz w:val="32"/>
          <w:szCs w:val="32"/>
          <w:shd w:val="clear" w:color="auto" w:fill="FFFFFF"/>
        </w:rPr>
        <w:t> </w:t>
      </w:r>
      <w:r>
        <w:rPr>
          <w:rFonts w:hint="eastAsia"/>
          <w:color w:val="0F1115"/>
          <w:sz w:val="32"/>
          <w:szCs w:val="32"/>
          <w:shd w:val="clear" w:color="auto" w:fill="FFFFFF"/>
        </w:rPr>
        <w:t>排污权租赁以月为交易时间单位。租赁的排污权自租赁合同生效之日起生效，有效期最长不得超过</w:t>
      </w:r>
      <w:r>
        <w:rPr>
          <w:color w:val="0F1115"/>
          <w:sz w:val="32"/>
          <w:szCs w:val="32"/>
          <w:shd w:val="clear" w:color="auto" w:fill="FFFFFF"/>
        </w:rPr>
        <w:t>2</w:t>
      </w:r>
      <w:r>
        <w:rPr>
          <w:rFonts w:hint="eastAsia"/>
          <w:color w:val="0F1115"/>
          <w:sz w:val="32"/>
          <w:szCs w:val="32"/>
          <w:shd w:val="clear" w:color="auto" w:fill="FFFFFF"/>
        </w:rPr>
        <w:t>个自然年（即至第二年</w:t>
      </w:r>
      <w:r>
        <w:rPr>
          <w:color w:val="0F1115"/>
          <w:sz w:val="32"/>
          <w:szCs w:val="32"/>
          <w:shd w:val="clear" w:color="auto" w:fill="FFFFFF"/>
        </w:rPr>
        <w:t>12</w:t>
      </w:r>
      <w:r>
        <w:rPr>
          <w:rFonts w:hint="eastAsia"/>
          <w:color w:val="0F1115"/>
          <w:sz w:val="32"/>
          <w:szCs w:val="32"/>
          <w:shd w:val="clear" w:color="auto" w:fill="FFFFFF"/>
        </w:rPr>
        <w:t>月</w:t>
      </w:r>
      <w:r>
        <w:rPr>
          <w:color w:val="0F1115"/>
          <w:sz w:val="32"/>
          <w:szCs w:val="32"/>
          <w:shd w:val="clear" w:color="auto" w:fill="FFFFFF"/>
        </w:rPr>
        <w:t>31</w:t>
      </w:r>
      <w:r>
        <w:rPr>
          <w:rFonts w:hint="eastAsia"/>
          <w:color w:val="0F1115"/>
          <w:sz w:val="32"/>
          <w:szCs w:val="32"/>
          <w:shd w:val="clear" w:color="auto" w:fill="FFFFFF"/>
        </w:rPr>
        <w:t>日止）。租赁有效期不足一个月的，按一个月计算。租赁有效期内，排污权使用权归承租方所有；有效期满后，排污权使用权自动归出租方所有。</w:t>
      </w:r>
    </w:p>
    <w:p w14:paraId="604A8685">
      <w:pPr>
        <w:pStyle w:val="5"/>
        <w:shd w:val="clear" w:color="auto" w:fill="FFFFFF"/>
        <w:spacing w:line="540" w:lineRule="exact"/>
        <w:ind w:right="0" w:firstLine="643" w:firstLineChars="200"/>
        <w:rPr>
          <w:rFonts w:cs="Times New Roman"/>
          <w:color w:val="0F1115"/>
          <w:sz w:val="32"/>
          <w:szCs w:val="32"/>
        </w:rPr>
      </w:pPr>
      <w:r>
        <w:rPr>
          <w:rFonts w:hint="eastAsia"/>
          <w:b/>
          <w:bCs/>
          <w:color w:val="0F1115"/>
          <w:sz w:val="32"/>
          <w:szCs w:val="32"/>
          <w:shd w:val="clear" w:color="auto" w:fill="FFFFFF"/>
        </w:rPr>
        <w:t>第六条</w:t>
      </w:r>
      <w:r>
        <w:rPr>
          <w:rFonts w:cs="Times New Roman"/>
          <w:color w:val="0F1115"/>
          <w:sz w:val="32"/>
          <w:szCs w:val="32"/>
          <w:shd w:val="clear" w:color="auto" w:fill="FFFFFF"/>
        </w:rPr>
        <w:t> </w:t>
      </w:r>
      <w:r>
        <w:rPr>
          <w:rFonts w:hint="eastAsia"/>
          <w:color w:val="0F1115"/>
          <w:sz w:val="32"/>
          <w:szCs w:val="32"/>
          <w:shd w:val="clear" w:color="auto" w:fill="FFFFFF"/>
        </w:rPr>
        <w:t>排污单位参与排污权出租和承租的，不免除其生态环境保护的其他法定义务。</w:t>
      </w:r>
    </w:p>
    <w:p w14:paraId="1B8D91E9">
      <w:pPr>
        <w:pStyle w:val="2"/>
        <w:shd w:val="clear" w:color="auto" w:fill="FFFFFF"/>
        <w:spacing w:before="0" w:beforeAutospacing="0" w:after="0" w:afterAutospacing="0" w:line="540" w:lineRule="exact"/>
        <w:ind w:right="0" w:firstLine="643" w:firstLineChars="200"/>
        <w:jc w:val="center"/>
        <w:rPr>
          <w:rFonts w:ascii="仿宋_GB2312" w:hAnsi="仿宋_GB2312" w:eastAsia="仿宋_GB2312" w:cs="Times New Roman"/>
          <w:color w:val="0F1115"/>
          <w:sz w:val="32"/>
          <w:szCs w:val="32"/>
        </w:rPr>
      </w:pPr>
      <w:r>
        <w:rPr>
          <w:rFonts w:hint="eastAsia" w:ascii="仿宋_GB2312" w:hAnsi="仿宋_GB2312" w:eastAsia="仿宋_GB2312" w:cs="仿宋_GB2312"/>
          <w:color w:val="0F1115"/>
          <w:sz w:val="32"/>
          <w:szCs w:val="32"/>
          <w:shd w:val="clear" w:color="auto" w:fill="FFFFFF"/>
        </w:rPr>
        <w:t>第二章</w:t>
      </w:r>
      <w:r>
        <w:rPr>
          <w:rFonts w:ascii="仿宋_GB2312" w:hAnsi="仿宋_GB2312" w:eastAsia="仿宋_GB2312" w:cs="仿宋_GB2312"/>
          <w:color w:val="0F1115"/>
          <w:sz w:val="32"/>
          <w:szCs w:val="32"/>
          <w:shd w:val="clear" w:color="auto" w:fill="FFFFFF"/>
        </w:rPr>
        <w:t xml:space="preserve"> </w:t>
      </w:r>
      <w:r>
        <w:rPr>
          <w:rFonts w:hint="eastAsia" w:ascii="仿宋_GB2312" w:hAnsi="仿宋_GB2312" w:eastAsia="仿宋_GB2312" w:cs="仿宋_GB2312"/>
          <w:color w:val="0F1115"/>
          <w:sz w:val="32"/>
          <w:szCs w:val="32"/>
          <w:shd w:val="clear" w:color="auto" w:fill="FFFFFF"/>
        </w:rPr>
        <w:t>租赁条件</w:t>
      </w:r>
    </w:p>
    <w:p w14:paraId="36528B49">
      <w:pPr>
        <w:pStyle w:val="5"/>
        <w:shd w:val="clear" w:color="auto" w:fill="FFFFFF"/>
        <w:spacing w:line="540" w:lineRule="exact"/>
        <w:ind w:right="0" w:firstLine="643" w:firstLineChars="200"/>
        <w:rPr>
          <w:rFonts w:cs="Times New Roman"/>
          <w:color w:val="0F1115"/>
          <w:sz w:val="32"/>
          <w:szCs w:val="32"/>
        </w:rPr>
      </w:pPr>
      <w:r>
        <w:rPr>
          <w:rFonts w:hint="eastAsia"/>
          <w:b/>
          <w:bCs/>
          <w:color w:val="0F1115"/>
          <w:sz w:val="32"/>
          <w:szCs w:val="32"/>
          <w:shd w:val="clear" w:color="auto" w:fill="FFFFFF"/>
        </w:rPr>
        <w:t>第七条</w:t>
      </w:r>
      <w:r>
        <w:rPr>
          <w:rFonts w:cs="Times New Roman"/>
          <w:color w:val="0F1115"/>
          <w:sz w:val="32"/>
          <w:szCs w:val="32"/>
          <w:shd w:val="clear" w:color="auto" w:fill="FFFFFF"/>
        </w:rPr>
        <w:t> </w:t>
      </w:r>
      <w:r>
        <w:rPr>
          <w:rFonts w:hint="eastAsia"/>
          <w:color w:val="0F1115"/>
          <w:sz w:val="32"/>
          <w:szCs w:val="32"/>
          <w:shd w:val="clear" w:color="auto" w:fill="FFFFFF"/>
        </w:rPr>
        <w:t>租赁双方均应通过排污权核定并持有有效排污许可证，且安装了污染物自动监测设备并与生态环境部门联网。</w:t>
      </w:r>
    </w:p>
    <w:p w14:paraId="3C9EC834">
      <w:pPr>
        <w:pStyle w:val="5"/>
        <w:shd w:val="clear" w:color="auto" w:fill="FFFFFF"/>
        <w:spacing w:line="540" w:lineRule="exact"/>
        <w:ind w:right="0" w:firstLine="643" w:firstLineChars="200"/>
        <w:rPr>
          <w:rFonts w:cs="Times New Roman"/>
          <w:color w:val="0F1115"/>
          <w:sz w:val="32"/>
          <w:szCs w:val="32"/>
        </w:rPr>
      </w:pPr>
      <w:r>
        <w:rPr>
          <w:rFonts w:hint="eastAsia"/>
          <w:b/>
          <w:bCs/>
          <w:color w:val="0F1115"/>
          <w:sz w:val="32"/>
          <w:szCs w:val="32"/>
          <w:shd w:val="clear" w:color="auto" w:fill="FFFFFF"/>
        </w:rPr>
        <w:t>第八条</w:t>
      </w:r>
      <w:r>
        <w:rPr>
          <w:rFonts w:cs="Times New Roman"/>
          <w:color w:val="0F1115"/>
          <w:sz w:val="32"/>
          <w:szCs w:val="32"/>
          <w:shd w:val="clear" w:color="auto" w:fill="FFFFFF"/>
        </w:rPr>
        <w:t> </w:t>
      </w:r>
      <w:r>
        <w:rPr>
          <w:rFonts w:hint="eastAsia"/>
          <w:color w:val="0F1115"/>
          <w:sz w:val="32"/>
          <w:szCs w:val="32"/>
          <w:shd w:val="clear" w:color="auto" w:fill="FFFFFF"/>
        </w:rPr>
        <w:t>排污单位可出租的排污权包括：</w:t>
      </w:r>
    </w:p>
    <w:p w14:paraId="70905430">
      <w:pPr>
        <w:pStyle w:val="5"/>
        <w:shd w:val="clear" w:color="auto" w:fill="FFFFFF"/>
        <w:spacing w:line="540" w:lineRule="exact"/>
        <w:ind w:right="0" w:firstLine="640" w:firstLineChars="200"/>
        <w:rPr>
          <w:rFonts w:cs="Times New Roman"/>
          <w:color w:val="0F1115"/>
          <w:sz w:val="32"/>
          <w:szCs w:val="32"/>
        </w:rPr>
      </w:pPr>
      <w:r>
        <w:rPr>
          <w:rFonts w:hint="eastAsia"/>
          <w:color w:val="0F1115"/>
          <w:sz w:val="32"/>
          <w:szCs w:val="32"/>
          <w:shd w:val="clear" w:color="auto" w:fill="FFFFFF"/>
        </w:rPr>
        <w:t>（一）通过清洁生产、污染治理、技术改造升级等方式形成的富余排污权；</w:t>
      </w:r>
    </w:p>
    <w:p w14:paraId="21DDDC40">
      <w:pPr>
        <w:pStyle w:val="5"/>
        <w:shd w:val="clear" w:color="auto" w:fill="FFFFFF"/>
        <w:spacing w:line="540" w:lineRule="exact"/>
        <w:ind w:right="0" w:firstLine="640" w:firstLineChars="200"/>
        <w:rPr>
          <w:rFonts w:cs="Times New Roman"/>
          <w:color w:val="0F1115"/>
          <w:sz w:val="32"/>
          <w:szCs w:val="32"/>
        </w:rPr>
      </w:pPr>
      <w:r>
        <w:rPr>
          <w:rFonts w:hint="eastAsia"/>
          <w:color w:val="0F1115"/>
          <w:sz w:val="32"/>
          <w:szCs w:val="32"/>
          <w:shd w:val="clear" w:color="auto" w:fill="FFFFFF"/>
        </w:rPr>
        <w:t>（二）因破产、关停、被取缔或迁出黄石市行政区所形成的富余排污权；</w:t>
      </w:r>
    </w:p>
    <w:p w14:paraId="2A583F99">
      <w:pPr>
        <w:pStyle w:val="5"/>
        <w:shd w:val="clear" w:color="auto" w:fill="FFFFFF"/>
        <w:spacing w:line="540" w:lineRule="exact"/>
        <w:ind w:right="0" w:firstLine="640" w:firstLineChars="200"/>
        <w:rPr>
          <w:rFonts w:cs="Times New Roman"/>
          <w:color w:val="0F1115"/>
          <w:sz w:val="32"/>
          <w:szCs w:val="32"/>
        </w:rPr>
      </w:pPr>
      <w:r>
        <w:rPr>
          <w:rFonts w:hint="eastAsia"/>
          <w:color w:val="0F1115"/>
          <w:sz w:val="32"/>
          <w:szCs w:val="32"/>
          <w:shd w:val="clear" w:color="auto" w:fill="FFFFFF"/>
        </w:rPr>
        <w:t>（三）因生产波动等原因临时减产、停产形成的本年度内未使用的排污权；</w:t>
      </w:r>
    </w:p>
    <w:p w14:paraId="46310EB3">
      <w:pPr>
        <w:pStyle w:val="5"/>
        <w:shd w:val="clear" w:color="auto" w:fill="FFFFFF"/>
        <w:spacing w:line="540" w:lineRule="exact"/>
        <w:ind w:right="0" w:firstLine="640" w:firstLineChars="200"/>
        <w:rPr>
          <w:rFonts w:cs="Times New Roman"/>
          <w:color w:val="0F1115"/>
          <w:sz w:val="32"/>
          <w:szCs w:val="32"/>
        </w:rPr>
      </w:pPr>
      <w:r>
        <w:rPr>
          <w:rFonts w:hint="eastAsia"/>
          <w:color w:val="0F1115"/>
          <w:sz w:val="32"/>
          <w:szCs w:val="32"/>
          <w:shd w:val="clear" w:color="auto" w:fill="FFFFFF"/>
        </w:rPr>
        <w:t>（四）建设项目有偿取得排污权但尚未建成，临时闲置的排污权；</w:t>
      </w:r>
    </w:p>
    <w:p w14:paraId="16903A72">
      <w:pPr>
        <w:pStyle w:val="5"/>
        <w:shd w:val="clear" w:color="auto" w:fill="FFFFFF"/>
        <w:spacing w:line="540" w:lineRule="exact"/>
        <w:ind w:right="0" w:firstLine="640" w:firstLineChars="200"/>
        <w:rPr>
          <w:rFonts w:cs="Times New Roman"/>
          <w:color w:val="0F1115"/>
          <w:sz w:val="32"/>
          <w:szCs w:val="32"/>
        </w:rPr>
      </w:pPr>
      <w:r>
        <w:rPr>
          <w:rFonts w:hint="eastAsia"/>
          <w:color w:val="0F1115"/>
          <w:sz w:val="32"/>
          <w:szCs w:val="32"/>
          <w:shd w:val="clear" w:color="auto" w:fill="FFFFFF"/>
        </w:rPr>
        <w:t>（五）经属地生态环境部门审核认定可出租的其他情形。</w:t>
      </w:r>
    </w:p>
    <w:p w14:paraId="3BADA097">
      <w:pPr>
        <w:pStyle w:val="5"/>
        <w:shd w:val="clear" w:color="auto" w:fill="FFFFFF"/>
        <w:spacing w:line="540" w:lineRule="exact"/>
        <w:ind w:right="0" w:firstLine="643" w:firstLineChars="200"/>
        <w:rPr>
          <w:rFonts w:cs="Times New Roman"/>
          <w:color w:val="0F1115"/>
          <w:sz w:val="32"/>
          <w:szCs w:val="32"/>
        </w:rPr>
      </w:pPr>
      <w:r>
        <w:rPr>
          <w:rFonts w:hint="eastAsia"/>
          <w:b/>
          <w:bCs/>
          <w:color w:val="0F1115"/>
          <w:sz w:val="32"/>
          <w:szCs w:val="32"/>
          <w:shd w:val="clear" w:color="auto" w:fill="FFFFFF"/>
        </w:rPr>
        <w:t>第九条</w:t>
      </w:r>
      <w:r>
        <w:rPr>
          <w:rFonts w:cs="Times New Roman"/>
          <w:color w:val="0F1115"/>
          <w:sz w:val="32"/>
          <w:szCs w:val="32"/>
          <w:shd w:val="clear" w:color="auto" w:fill="FFFFFF"/>
        </w:rPr>
        <w:t> </w:t>
      </w:r>
      <w:r>
        <w:rPr>
          <w:rFonts w:hint="eastAsia"/>
          <w:color w:val="0F1115"/>
          <w:sz w:val="32"/>
          <w:szCs w:val="32"/>
          <w:shd w:val="clear" w:color="auto" w:fill="FFFFFF"/>
        </w:rPr>
        <w:t>排污单位有下列情形之一，可提前申请承租排污权：</w:t>
      </w:r>
    </w:p>
    <w:p w14:paraId="3C77465D">
      <w:pPr>
        <w:pStyle w:val="5"/>
        <w:shd w:val="clear" w:color="auto" w:fill="FFFFFF"/>
        <w:spacing w:line="540" w:lineRule="exact"/>
        <w:ind w:right="0" w:firstLine="640" w:firstLineChars="200"/>
        <w:rPr>
          <w:rFonts w:cs="Times New Roman"/>
          <w:color w:val="0F1115"/>
          <w:sz w:val="32"/>
          <w:szCs w:val="32"/>
        </w:rPr>
      </w:pPr>
      <w:r>
        <w:rPr>
          <w:rFonts w:hint="eastAsia"/>
          <w:color w:val="0F1115"/>
          <w:sz w:val="32"/>
          <w:szCs w:val="32"/>
          <w:shd w:val="clear" w:color="auto" w:fill="FFFFFF"/>
        </w:rPr>
        <w:t>（一）因临时性生产波动且依法无需办理环评手续，短期内需增加污染物排放总量的；</w:t>
      </w:r>
    </w:p>
    <w:p w14:paraId="4D5D7F55">
      <w:pPr>
        <w:pStyle w:val="5"/>
        <w:shd w:val="clear" w:color="auto" w:fill="FFFFFF"/>
        <w:spacing w:line="540" w:lineRule="exact"/>
        <w:ind w:right="0" w:firstLine="640" w:firstLineChars="200"/>
        <w:rPr>
          <w:rFonts w:cs="Times New Roman"/>
          <w:color w:val="0F1115"/>
          <w:sz w:val="32"/>
          <w:szCs w:val="32"/>
        </w:rPr>
      </w:pPr>
      <w:r>
        <w:rPr>
          <w:rFonts w:hint="eastAsia"/>
          <w:color w:val="0F1115"/>
          <w:sz w:val="32"/>
          <w:szCs w:val="32"/>
          <w:shd w:val="clear" w:color="auto" w:fill="FFFFFF"/>
        </w:rPr>
        <w:t>（二）因处置突发性事故，短期内需增加污染物排放总量的；</w:t>
      </w:r>
    </w:p>
    <w:p w14:paraId="24B0B599">
      <w:pPr>
        <w:pStyle w:val="5"/>
        <w:shd w:val="clear" w:color="auto" w:fill="FFFFFF"/>
        <w:spacing w:line="540" w:lineRule="exact"/>
        <w:ind w:right="0" w:firstLine="640" w:firstLineChars="200"/>
        <w:rPr>
          <w:rFonts w:cs="Times New Roman"/>
          <w:color w:val="0F1115"/>
          <w:sz w:val="32"/>
          <w:szCs w:val="32"/>
          <w:shd w:val="clear" w:color="auto" w:fill="FFFFFF"/>
        </w:rPr>
      </w:pPr>
      <w:r>
        <w:rPr>
          <w:rFonts w:hint="eastAsia"/>
          <w:color w:val="0F1115"/>
          <w:sz w:val="32"/>
          <w:szCs w:val="32"/>
          <w:shd w:val="clear" w:color="auto" w:fill="FFFFFF"/>
        </w:rPr>
        <w:t>（三）因污染治理设施处于调试阶段，短期内可能导致全年排放超过许可排污总量的；</w:t>
      </w:r>
    </w:p>
    <w:p w14:paraId="41D60992">
      <w:pPr>
        <w:pStyle w:val="5"/>
        <w:shd w:val="clear" w:color="auto" w:fill="FFFFFF"/>
        <w:spacing w:line="540" w:lineRule="exact"/>
        <w:ind w:right="0" w:firstLine="640" w:firstLineChars="200"/>
        <w:rPr>
          <w:rFonts w:cs="Times New Roman"/>
          <w:color w:val="0F1115"/>
          <w:sz w:val="32"/>
          <w:szCs w:val="32"/>
          <w:shd w:val="clear" w:color="auto" w:fill="FFFFFF"/>
        </w:rPr>
      </w:pPr>
      <w:r>
        <w:rPr>
          <w:rFonts w:hint="eastAsia"/>
          <w:color w:val="0F1115"/>
          <w:sz w:val="32"/>
          <w:szCs w:val="32"/>
          <w:shd w:val="clear" w:color="auto" w:fill="FFFFFF"/>
        </w:rPr>
        <w:t>（四）非主观原因引起的历史遗留问题，短期内缺少排污权指标的；</w:t>
      </w:r>
    </w:p>
    <w:p w14:paraId="439E6336">
      <w:pPr>
        <w:pStyle w:val="5"/>
        <w:shd w:val="clear" w:color="auto" w:fill="FFFFFF"/>
        <w:spacing w:line="540" w:lineRule="exact"/>
        <w:ind w:right="0" w:firstLine="640" w:firstLineChars="200"/>
        <w:rPr>
          <w:rFonts w:cs="Times New Roman"/>
          <w:color w:val="0F1115"/>
          <w:sz w:val="32"/>
          <w:szCs w:val="32"/>
          <w:shd w:val="clear" w:color="auto" w:fill="FFFFFF"/>
        </w:rPr>
      </w:pPr>
      <w:r>
        <w:rPr>
          <w:rFonts w:hint="eastAsia"/>
          <w:color w:val="0F1115"/>
          <w:sz w:val="32"/>
          <w:szCs w:val="32"/>
          <w:shd w:val="clear" w:color="auto" w:fill="FFFFFF"/>
        </w:rPr>
        <w:t>（五）保障重点项目建设临时需要的。</w:t>
      </w:r>
    </w:p>
    <w:p w14:paraId="4840E0DE">
      <w:pPr>
        <w:pStyle w:val="5"/>
        <w:shd w:val="clear" w:color="auto" w:fill="FFFFFF"/>
        <w:spacing w:line="540" w:lineRule="exact"/>
        <w:ind w:right="0" w:firstLine="643" w:firstLineChars="200"/>
        <w:rPr>
          <w:rFonts w:cs="Times New Roman"/>
          <w:color w:val="0F1115"/>
          <w:sz w:val="32"/>
          <w:szCs w:val="32"/>
        </w:rPr>
      </w:pPr>
      <w:r>
        <w:rPr>
          <w:rFonts w:hint="eastAsia"/>
          <w:b/>
          <w:bCs/>
          <w:color w:val="0F1115"/>
          <w:sz w:val="32"/>
          <w:szCs w:val="32"/>
          <w:shd w:val="clear" w:color="auto" w:fill="FFFFFF"/>
        </w:rPr>
        <w:t>第十条</w:t>
      </w:r>
      <w:r>
        <w:rPr>
          <w:rFonts w:cs="Times New Roman"/>
          <w:color w:val="0F1115"/>
          <w:sz w:val="32"/>
          <w:szCs w:val="32"/>
          <w:shd w:val="clear" w:color="auto" w:fill="FFFFFF"/>
        </w:rPr>
        <w:t> </w:t>
      </w:r>
      <w:r>
        <w:rPr>
          <w:rFonts w:hint="eastAsia"/>
          <w:color w:val="0F1115"/>
          <w:sz w:val="32"/>
          <w:szCs w:val="32"/>
          <w:shd w:val="clear" w:color="auto" w:fill="FFFFFF"/>
        </w:rPr>
        <w:t>存在下列情形之一的，不得开展排污权租赁：</w:t>
      </w:r>
    </w:p>
    <w:p w14:paraId="1B1E36D8">
      <w:pPr>
        <w:pStyle w:val="5"/>
        <w:shd w:val="clear" w:color="auto" w:fill="FFFFFF"/>
        <w:spacing w:line="540" w:lineRule="exact"/>
        <w:ind w:right="0" w:firstLine="640" w:firstLineChars="200"/>
        <w:rPr>
          <w:rFonts w:cs="Times New Roman"/>
          <w:color w:val="0F1115"/>
          <w:sz w:val="32"/>
          <w:szCs w:val="32"/>
        </w:rPr>
      </w:pPr>
      <w:r>
        <w:rPr>
          <w:rFonts w:hint="eastAsia"/>
          <w:color w:val="0F1115"/>
          <w:sz w:val="32"/>
          <w:szCs w:val="32"/>
          <w:shd w:val="clear" w:color="auto" w:fill="FFFFFF"/>
        </w:rPr>
        <w:t>（一）排污权权属存在争议或已被司法查封、冻结、银行抵质押未解除的；</w:t>
      </w:r>
    </w:p>
    <w:p w14:paraId="7787357D">
      <w:pPr>
        <w:pStyle w:val="5"/>
        <w:shd w:val="clear" w:color="auto" w:fill="FFFFFF"/>
        <w:spacing w:line="540" w:lineRule="exact"/>
        <w:ind w:right="0" w:firstLine="640" w:firstLineChars="200"/>
        <w:rPr>
          <w:rFonts w:cs="Times New Roman"/>
          <w:color w:val="0F1115"/>
          <w:sz w:val="32"/>
          <w:szCs w:val="32"/>
        </w:rPr>
      </w:pPr>
      <w:r>
        <w:rPr>
          <w:rFonts w:hint="eastAsia"/>
          <w:color w:val="0F1115"/>
          <w:sz w:val="32"/>
          <w:szCs w:val="32"/>
          <w:shd w:val="clear" w:color="auto" w:fill="FFFFFF"/>
        </w:rPr>
        <w:t>（二）新建、改建、扩建项目新增排污权需求的；</w:t>
      </w:r>
    </w:p>
    <w:p w14:paraId="492F9D41">
      <w:pPr>
        <w:pStyle w:val="5"/>
        <w:shd w:val="clear" w:color="auto" w:fill="FFFFFF"/>
        <w:spacing w:line="540" w:lineRule="exact"/>
        <w:ind w:right="0" w:firstLine="640" w:firstLineChars="200"/>
        <w:rPr>
          <w:rFonts w:cs="Times New Roman"/>
          <w:color w:val="0F1115"/>
          <w:sz w:val="32"/>
          <w:szCs w:val="32"/>
        </w:rPr>
      </w:pPr>
      <w:r>
        <w:rPr>
          <w:rFonts w:hint="eastAsia"/>
          <w:color w:val="0F1115"/>
          <w:sz w:val="32"/>
          <w:szCs w:val="32"/>
          <w:shd w:val="clear" w:color="auto" w:fill="FFFFFF"/>
        </w:rPr>
        <w:t>（三）被列为严重失信名单，被各级挂牌督办、责令整改期间且未履行行政处罚决定的，或在租赁年度内认定在线监测弄虚作假的；</w:t>
      </w:r>
    </w:p>
    <w:p w14:paraId="29F97536">
      <w:pPr>
        <w:pStyle w:val="5"/>
        <w:shd w:val="clear" w:color="auto" w:fill="FFFFFF"/>
        <w:spacing w:line="540" w:lineRule="exact"/>
        <w:ind w:right="0" w:firstLine="640" w:firstLineChars="200"/>
        <w:rPr>
          <w:rFonts w:cs="Times New Roman"/>
          <w:color w:val="0F1115"/>
          <w:sz w:val="32"/>
          <w:szCs w:val="32"/>
        </w:rPr>
      </w:pPr>
      <w:r>
        <w:rPr>
          <w:rFonts w:hint="eastAsia"/>
          <w:color w:val="0F1115"/>
          <w:sz w:val="32"/>
          <w:szCs w:val="32"/>
          <w:shd w:val="clear" w:color="auto" w:fill="FFFFFF"/>
        </w:rPr>
        <w:t>（四）按规定应当重新报批环境影响评价文件，但未报批擅自增加主要生产设备、扩大生产规模等导致排放总量增加的；</w:t>
      </w:r>
    </w:p>
    <w:p w14:paraId="68690A10">
      <w:pPr>
        <w:pStyle w:val="5"/>
        <w:shd w:val="clear" w:color="auto" w:fill="FFFFFF"/>
        <w:spacing w:line="540" w:lineRule="exact"/>
        <w:ind w:right="0" w:firstLine="640" w:firstLineChars="200"/>
        <w:rPr>
          <w:rFonts w:cs="Times New Roman"/>
          <w:color w:val="0F1115"/>
          <w:sz w:val="32"/>
          <w:szCs w:val="32"/>
        </w:rPr>
      </w:pPr>
      <w:r>
        <w:rPr>
          <w:rFonts w:hint="eastAsia"/>
          <w:color w:val="0F1115"/>
          <w:sz w:val="32"/>
          <w:szCs w:val="32"/>
          <w:shd w:val="clear" w:color="auto" w:fill="FFFFFF"/>
        </w:rPr>
        <w:t>（五）上年度大气、水环境质量未达市级考核要求的县（市、区），不得开展增加本区域相关污染物总量的排污权租赁；</w:t>
      </w:r>
    </w:p>
    <w:p w14:paraId="5530A9E1">
      <w:pPr>
        <w:pStyle w:val="5"/>
        <w:shd w:val="clear" w:color="auto" w:fill="FFFFFF"/>
        <w:spacing w:line="540" w:lineRule="exact"/>
        <w:ind w:right="0" w:firstLine="640" w:firstLineChars="200"/>
        <w:rPr>
          <w:rFonts w:cs="Times New Roman"/>
          <w:color w:val="0F1115"/>
          <w:sz w:val="32"/>
          <w:szCs w:val="32"/>
          <w:shd w:val="clear" w:color="auto" w:fill="FFFFFF"/>
        </w:rPr>
      </w:pPr>
      <w:r>
        <w:rPr>
          <w:rFonts w:hint="eastAsia"/>
          <w:color w:val="0F1115"/>
          <w:sz w:val="32"/>
          <w:szCs w:val="32"/>
          <w:shd w:val="clear" w:color="auto" w:fill="FFFFFF"/>
        </w:rPr>
        <w:t>（六）不符合重污染天气应急管控要求的；</w:t>
      </w:r>
    </w:p>
    <w:p w14:paraId="309D73EE">
      <w:pPr>
        <w:pStyle w:val="5"/>
        <w:shd w:val="clear" w:color="auto" w:fill="FFFFFF"/>
        <w:spacing w:line="540" w:lineRule="exact"/>
        <w:ind w:right="0" w:firstLine="640" w:firstLineChars="200"/>
        <w:rPr>
          <w:rFonts w:cs="Times New Roman"/>
          <w:color w:val="0F1115"/>
          <w:sz w:val="32"/>
          <w:szCs w:val="32"/>
        </w:rPr>
      </w:pPr>
      <w:r>
        <w:rPr>
          <w:rFonts w:hint="eastAsia"/>
          <w:color w:val="0F1115"/>
          <w:sz w:val="32"/>
          <w:szCs w:val="32"/>
          <w:shd w:val="clear" w:color="auto" w:fill="FFFFFF"/>
        </w:rPr>
        <w:t>（七）其他不符合法律法规规定的情形。</w:t>
      </w:r>
    </w:p>
    <w:p w14:paraId="28B821FA">
      <w:pPr>
        <w:pStyle w:val="5"/>
        <w:shd w:val="clear" w:color="auto" w:fill="FFFFFF"/>
        <w:spacing w:line="540" w:lineRule="exact"/>
        <w:ind w:right="0" w:firstLine="643" w:firstLineChars="200"/>
        <w:rPr>
          <w:rFonts w:cs="Times New Roman"/>
          <w:color w:val="0F1115"/>
          <w:sz w:val="32"/>
          <w:szCs w:val="32"/>
        </w:rPr>
      </w:pPr>
      <w:r>
        <w:rPr>
          <w:rFonts w:hint="eastAsia"/>
          <w:b/>
          <w:bCs/>
          <w:color w:val="0F1115"/>
          <w:sz w:val="32"/>
          <w:szCs w:val="32"/>
          <w:shd w:val="clear" w:color="auto" w:fill="FFFFFF"/>
        </w:rPr>
        <w:t>第十</w:t>
      </w:r>
      <w:r>
        <w:rPr>
          <w:rFonts w:hint="eastAsia"/>
          <w:b/>
          <w:bCs/>
          <w:color w:val="0F1115"/>
          <w:sz w:val="32"/>
          <w:szCs w:val="32"/>
          <w:shd w:val="clear" w:color="auto" w:fill="FFFFFF"/>
          <w:lang w:val="en-US" w:eastAsia="zh-CN"/>
        </w:rPr>
        <w:t>一</w:t>
      </w:r>
      <w:r>
        <w:rPr>
          <w:rFonts w:hint="eastAsia"/>
          <w:b/>
          <w:bCs/>
          <w:color w:val="0F1115"/>
          <w:sz w:val="32"/>
          <w:szCs w:val="32"/>
          <w:shd w:val="clear" w:color="auto" w:fill="FFFFFF"/>
        </w:rPr>
        <w:t>条</w:t>
      </w:r>
      <w:r>
        <w:rPr>
          <w:rFonts w:cs="Times New Roman"/>
          <w:color w:val="0F1115"/>
          <w:sz w:val="32"/>
          <w:szCs w:val="32"/>
          <w:shd w:val="clear" w:color="auto" w:fill="FFFFFF"/>
        </w:rPr>
        <w:t> </w:t>
      </w:r>
      <w:r>
        <w:rPr>
          <w:rFonts w:hint="eastAsia"/>
          <w:color w:val="0F1115"/>
          <w:sz w:val="32"/>
          <w:szCs w:val="32"/>
          <w:shd w:val="clear" w:color="auto" w:fill="FFFFFF"/>
        </w:rPr>
        <w:t>出租方不得在出租时间段内就同一指标申请承租排污权；承租方不得在承租时间段内就同一指标申请出租排污权。已出租</w:t>
      </w:r>
      <w:r>
        <w:rPr>
          <w:color w:val="0F1115"/>
          <w:sz w:val="32"/>
          <w:szCs w:val="32"/>
          <w:shd w:val="clear" w:color="auto" w:fill="FFFFFF"/>
        </w:rPr>
        <w:t>/</w:t>
      </w:r>
      <w:r>
        <w:rPr>
          <w:rFonts w:hint="eastAsia"/>
          <w:color w:val="0F1115"/>
          <w:sz w:val="32"/>
          <w:szCs w:val="32"/>
          <w:shd w:val="clear" w:color="auto" w:fill="FFFFFF"/>
        </w:rPr>
        <w:t>承租的排污权在租赁期内不得转让、抵质押。</w:t>
      </w:r>
    </w:p>
    <w:p w14:paraId="015E0166">
      <w:pPr>
        <w:pStyle w:val="2"/>
        <w:shd w:val="clear" w:color="auto" w:fill="FFFFFF"/>
        <w:spacing w:before="0" w:beforeAutospacing="0" w:after="0" w:afterAutospacing="0" w:line="540" w:lineRule="exact"/>
        <w:ind w:right="0" w:firstLine="643" w:firstLineChars="200"/>
        <w:jc w:val="center"/>
        <w:rPr>
          <w:rFonts w:ascii="仿宋_GB2312" w:hAnsi="仿宋_GB2312" w:eastAsia="仿宋_GB2312" w:cs="Times New Roman"/>
          <w:color w:val="0F1115"/>
          <w:sz w:val="32"/>
          <w:szCs w:val="32"/>
        </w:rPr>
      </w:pPr>
      <w:r>
        <w:rPr>
          <w:rFonts w:hint="eastAsia" w:ascii="仿宋_GB2312" w:hAnsi="仿宋_GB2312" w:eastAsia="仿宋_GB2312" w:cs="仿宋_GB2312"/>
          <w:color w:val="0F1115"/>
          <w:sz w:val="32"/>
          <w:szCs w:val="32"/>
          <w:shd w:val="clear" w:color="auto" w:fill="FFFFFF"/>
        </w:rPr>
        <w:t>第三章</w:t>
      </w:r>
      <w:r>
        <w:rPr>
          <w:rFonts w:ascii="仿宋_GB2312" w:hAnsi="仿宋_GB2312" w:eastAsia="仿宋_GB2312" w:cs="仿宋_GB2312"/>
          <w:color w:val="0F1115"/>
          <w:sz w:val="32"/>
          <w:szCs w:val="32"/>
          <w:shd w:val="clear" w:color="auto" w:fill="FFFFFF"/>
        </w:rPr>
        <w:t xml:space="preserve"> </w:t>
      </w:r>
      <w:r>
        <w:rPr>
          <w:rFonts w:hint="eastAsia" w:ascii="仿宋_GB2312" w:hAnsi="仿宋_GB2312" w:eastAsia="仿宋_GB2312" w:cs="仿宋_GB2312"/>
          <w:color w:val="0F1115"/>
          <w:sz w:val="32"/>
          <w:szCs w:val="32"/>
          <w:shd w:val="clear" w:color="auto" w:fill="FFFFFF"/>
        </w:rPr>
        <w:t>租赁程序</w:t>
      </w:r>
    </w:p>
    <w:p w14:paraId="71F66BFB">
      <w:pPr>
        <w:pStyle w:val="5"/>
        <w:shd w:val="clear" w:color="auto" w:fill="FFFFFF"/>
        <w:spacing w:line="540" w:lineRule="exact"/>
        <w:ind w:right="0" w:firstLine="643" w:firstLineChars="200"/>
        <w:rPr>
          <w:rFonts w:cs="Times New Roman"/>
          <w:color w:val="0F1115"/>
          <w:sz w:val="32"/>
          <w:szCs w:val="32"/>
        </w:rPr>
      </w:pPr>
      <w:r>
        <w:rPr>
          <w:rFonts w:hint="eastAsia"/>
          <w:b/>
          <w:bCs/>
          <w:color w:val="0F1115"/>
          <w:sz w:val="32"/>
          <w:szCs w:val="32"/>
          <w:shd w:val="clear" w:color="auto" w:fill="FFFFFF"/>
        </w:rPr>
        <w:t>第十</w:t>
      </w:r>
      <w:r>
        <w:rPr>
          <w:rFonts w:hint="eastAsia"/>
          <w:b/>
          <w:bCs/>
          <w:color w:val="0F1115"/>
          <w:sz w:val="32"/>
          <w:szCs w:val="32"/>
          <w:shd w:val="clear" w:color="auto" w:fill="FFFFFF"/>
          <w:lang w:val="en-US" w:eastAsia="zh-CN"/>
        </w:rPr>
        <w:t>二</w:t>
      </w:r>
      <w:r>
        <w:rPr>
          <w:rFonts w:hint="eastAsia"/>
          <w:b/>
          <w:bCs/>
          <w:color w:val="0F1115"/>
          <w:sz w:val="32"/>
          <w:szCs w:val="32"/>
          <w:shd w:val="clear" w:color="auto" w:fill="FFFFFF"/>
        </w:rPr>
        <w:t>条</w:t>
      </w:r>
      <w:r>
        <w:rPr>
          <w:rFonts w:cs="Times New Roman"/>
          <w:color w:val="0F1115"/>
          <w:sz w:val="32"/>
          <w:szCs w:val="32"/>
          <w:shd w:val="clear" w:color="auto" w:fill="FFFFFF"/>
        </w:rPr>
        <w:t> </w:t>
      </w:r>
      <w:r>
        <w:rPr>
          <w:rFonts w:hint="eastAsia"/>
          <w:color w:val="0F1115"/>
          <w:sz w:val="32"/>
          <w:szCs w:val="32"/>
          <w:shd w:val="clear" w:color="auto" w:fill="FFFFFF"/>
        </w:rPr>
        <w:t>排污权租赁可通过协议租赁、挂牌租赁、多方竞价等方式进行。协议租赁是指通过洽谈、协商，以协议成交的方式进行租赁交易的行为。挂牌租赁是指出租方以一定的价格发布租赁公告进行租赁交易的行为。</w:t>
      </w:r>
    </w:p>
    <w:p w14:paraId="6C541534">
      <w:pPr>
        <w:pStyle w:val="5"/>
        <w:shd w:val="clear" w:color="auto" w:fill="FFFFFF"/>
        <w:spacing w:line="540" w:lineRule="exact"/>
        <w:ind w:right="0" w:firstLine="643" w:firstLineChars="200"/>
        <w:rPr>
          <w:rFonts w:cs="Times New Roman"/>
          <w:color w:val="0F1115"/>
          <w:sz w:val="32"/>
          <w:szCs w:val="32"/>
        </w:rPr>
      </w:pPr>
      <w:r>
        <w:rPr>
          <w:rFonts w:hint="eastAsia"/>
          <w:b/>
          <w:bCs/>
          <w:color w:val="0F1115"/>
          <w:sz w:val="32"/>
          <w:szCs w:val="32"/>
          <w:shd w:val="clear" w:color="auto" w:fill="FFFFFF"/>
        </w:rPr>
        <w:t>第十</w:t>
      </w:r>
      <w:r>
        <w:rPr>
          <w:rFonts w:hint="eastAsia"/>
          <w:b/>
          <w:bCs/>
          <w:color w:val="0F1115"/>
          <w:sz w:val="32"/>
          <w:szCs w:val="32"/>
          <w:shd w:val="clear" w:color="auto" w:fill="FFFFFF"/>
          <w:lang w:val="en-US" w:eastAsia="zh-CN"/>
        </w:rPr>
        <w:t>三</w:t>
      </w:r>
      <w:r>
        <w:rPr>
          <w:rFonts w:hint="eastAsia"/>
          <w:b/>
          <w:bCs/>
          <w:color w:val="0F1115"/>
          <w:sz w:val="32"/>
          <w:szCs w:val="32"/>
          <w:shd w:val="clear" w:color="auto" w:fill="FFFFFF"/>
        </w:rPr>
        <w:t>条</w:t>
      </w:r>
      <w:r>
        <w:rPr>
          <w:rFonts w:cs="Times New Roman"/>
          <w:color w:val="0F1115"/>
          <w:sz w:val="32"/>
          <w:szCs w:val="32"/>
          <w:shd w:val="clear" w:color="auto" w:fill="FFFFFF"/>
        </w:rPr>
        <w:t> </w:t>
      </w:r>
      <w:r>
        <w:rPr>
          <w:rFonts w:hint="eastAsia"/>
          <w:color w:val="0F1115"/>
          <w:sz w:val="32"/>
          <w:szCs w:val="32"/>
          <w:shd w:val="clear" w:color="auto" w:fill="FFFFFF"/>
        </w:rPr>
        <w:t>排污权租赁价格不得低于所租赁指标上年度省排污权交易基价。协议租赁由租赁双方自行协商定价；挂牌租赁由出租方定价。</w:t>
      </w:r>
    </w:p>
    <w:p w14:paraId="462DB915">
      <w:pPr>
        <w:pStyle w:val="5"/>
        <w:shd w:val="clear" w:color="auto" w:fill="FFFFFF"/>
        <w:spacing w:line="540" w:lineRule="exact"/>
        <w:ind w:right="0" w:firstLine="643" w:firstLineChars="200"/>
        <w:rPr>
          <w:rFonts w:cs="Times New Roman"/>
          <w:color w:val="0F1115"/>
          <w:sz w:val="32"/>
          <w:szCs w:val="32"/>
        </w:rPr>
      </w:pPr>
      <w:r>
        <w:rPr>
          <w:rFonts w:hint="eastAsia"/>
          <w:b/>
          <w:bCs/>
          <w:color w:val="0F1115"/>
          <w:sz w:val="32"/>
          <w:szCs w:val="32"/>
          <w:shd w:val="clear" w:color="auto" w:fill="FFFFFF"/>
        </w:rPr>
        <w:t>第十</w:t>
      </w:r>
      <w:r>
        <w:rPr>
          <w:rFonts w:hint="eastAsia"/>
          <w:b/>
          <w:bCs/>
          <w:color w:val="0F1115"/>
          <w:sz w:val="32"/>
          <w:szCs w:val="32"/>
          <w:shd w:val="clear" w:color="auto" w:fill="FFFFFF"/>
          <w:lang w:val="en-US" w:eastAsia="zh-CN"/>
        </w:rPr>
        <w:t>四</w:t>
      </w:r>
      <w:r>
        <w:rPr>
          <w:rFonts w:hint="eastAsia"/>
          <w:b/>
          <w:bCs/>
          <w:color w:val="0F1115"/>
          <w:sz w:val="32"/>
          <w:szCs w:val="32"/>
          <w:shd w:val="clear" w:color="auto" w:fill="FFFFFF"/>
        </w:rPr>
        <w:t>条</w:t>
      </w:r>
      <w:r>
        <w:rPr>
          <w:rFonts w:cs="Times New Roman"/>
          <w:color w:val="0F1115"/>
          <w:sz w:val="32"/>
          <w:szCs w:val="32"/>
          <w:shd w:val="clear" w:color="auto" w:fill="FFFFFF"/>
        </w:rPr>
        <w:t> </w:t>
      </w:r>
      <w:r>
        <w:rPr>
          <w:rFonts w:hint="eastAsia"/>
          <w:color w:val="0F1115"/>
          <w:sz w:val="32"/>
          <w:szCs w:val="32"/>
          <w:shd w:val="clear" w:color="auto" w:fill="FFFFFF"/>
        </w:rPr>
        <w:t>租赁办理主要流程：</w:t>
      </w:r>
    </w:p>
    <w:p w14:paraId="361C8A76">
      <w:pPr>
        <w:numPr>
          <w:ilvl w:val="0"/>
          <w:numId w:val="1"/>
        </w:numPr>
        <w:spacing w:line="540" w:lineRule="exact"/>
        <w:ind w:firstLine="643" w:firstLineChars="200"/>
        <w:rPr>
          <w:rFonts w:cs="Times New Roman"/>
          <w:color w:val="0F1115"/>
          <w:shd w:val="clear" w:color="auto" w:fill="FFFFFF"/>
        </w:rPr>
      </w:pPr>
      <w:r>
        <w:rPr>
          <w:rFonts w:hint="eastAsia"/>
          <w:b/>
          <w:bCs/>
          <w:color w:val="0F1115"/>
          <w:shd w:val="clear" w:color="auto" w:fill="FFFFFF"/>
        </w:rPr>
        <w:t>提交申请</w:t>
      </w:r>
      <w:r>
        <w:rPr>
          <w:rFonts w:hint="eastAsia"/>
          <w:color w:val="0F1115"/>
          <w:shd w:val="clear" w:color="auto" w:fill="FFFFFF"/>
        </w:rPr>
        <w:t>。意向出租或承租方在黄石市生态环境权益服务平台上提交租赁审核申请及相关申请材料：</w:t>
      </w:r>
    </w:p>
    <w:p w14:paraId="7EBE0684">
      <w:pPr>
        <w:spacing w:line="540" w:lineRule="exact"/>
        <w:ind w:firstLine="640" w:firstLineChars="200"/>
        <w:rPr>
          <w:color w:val="0F1115"/>
          <w:shd w:val="clear" w:color="auto" w:fill="FFFFFF"/>
        </w:rPr>
      </w:pPr>
      <w:r>
        <w:rPr>
          <w:color w:val="0F1115"/>
          <w:shd w:val="clear" w:color="auto" w:fill="FFFFFF"/>
        </w:rPr>
        <w:t>1.</w:t>
      </w:r>
      <w:r>
        <w:rPr>
          <w:rFonts w:hint="eastAsia"/>
          <w:color w:val="0F1115"/>
          <w:shd w:val="clear" w:color="auto" w:fill="FFFFFF"/>
        </w:rPr>
        <w:t>营业执照复印件、法定代表人或经营者身份证复印件；</w:t>
      </w:r>
      <w:r>
        <w:rPr>
          <w:color w:val="0F1115"/>
          <w:shd w:val="clear" w:color="auto" w:fill="FFFFFF"/>
        </w:rPr>
        <w:t xml:space="preserve"> </w:t>
      </w:r>
    </w:p>
    <w:p w14:paraId="015FE99C">
      <w:pPr>
        <w:spacing w:line="540" w:lineRule="exact"/>
        <w:ind w:firstLine="640" w:firstLineChars="200"/>
        <w:rPr>
          <w:color w:val="0F1115"/>
          <w:shd w:val="clear" w:color="auto" w:fill="FFFFFF"/>
        </w:rPr>
      </w:pPr>
      <w:r>
        <w:rPr>
          <w:color w:val="0F1115"/>
          <w:shd w:val="clear" w:color="auto" w:fill="FFFFFF"/>
        </w:rPr>
        <w:t>2.</w:t>
      </w:r>
      <w:r>
        <w:rPr>
          <w:rFonts w:hint="eastAsia"/>
          <w:color w:val="0F1115"/>
          <w:shd w:val="clear" w:color="auto" w:fill="FFFFFF"/>
        </w:rPr>
        <w:t>租赁排污权的原因，排污权种类、数量及租赁时间；</w:t>
      </w:r>
      <w:r>
        <w:rPr>
          <w:color w:val="0F1115"/>
          <w:shd w:val="clear" w:color="auto" w:fill="FFFFFF"/>
        </w:rPr>
        <w:t xml:space="preserve"> </w:t>
      </w:r>
    </w:p>
    <w:p w14:paraId="31793215">
      <w:pPr>
        <w:spacing w:line="540" w:lineRule="exact"/>
        <w:ind w:firstLine="640" w:firstLineChars="200"/>
        <w:rPr>
          <w:rFonts w:cs="Times New Roman"/>
          <w:color w:val="0F1115"/>
          <w:shd w:val="clear" w:color="auto" w:fill="FFFFFF"/>
        </w:rPr>
      </w:pPr>
      <w:r>
        <w:rPr>
          <w:color w:val="0F1115"/>
          <w:shd w:val="clear" w:color="auto" w:fill="FFFFFF"/>
        </w:rPr>
        <w:t>3.</w:t>
      </w:r>
      <w:r>
        <w:rPr>
          <w:rFonts w:hint="eastAsia"/>
          <w:color w:val="0F1115"/>
          <w:shd w:val="clear" w:color="auto" w:fill="FFFFFF"/>
        </w:rPr>
        <w:t>排污许可证正本复印件；</w:t>
      </w:r>
    </w:p>
    <w:p w14:paraId="07892323">
      <w:pPr>
        <w:spacing w:line="540" w:lineRule="exact"/>
        <w:ind w:firstLine="640" w:firstLineChars="200"/>
        <w:rPr>
          <w:rFonts w:cs="Times New Roman"/>
          <w:color w:val="0F1115"/>
          <w:shd w:val="clear" w:color="auto" w:fill="FFFFFF"/>
        </w:rPr>
      </w:pPr>
      <w:r>
        <w:rPr>
          <w:color w:val="0F1115"/>
          <w:shd w:val="clear" w:color="auto" w:fill="FFFFFF"/>
        </w:rPr>
        <w:t>4.</w:t>
      </w:r>
      <w:r>
        <w:rPr>
          <w:rFonts w:hint="eastAsia"/>
          <w:color w:val="0F1115"/>
          <w:shd w:val="clear" w:color="auto" w:fill="FFFFFF"/>
        </w:rPr>
        <w:t>有偿取得排污权相关证明材料及排污权确权凭证复印件。</w:t>
      </w:r>
    </w:p>
    <w:p w14:paraId="1C90D73F">
      <w:pPr>
        <w:pStyle w:val="5"/>
        <w:shd w:val="clear" w:color="auto" w:fill="FFFFFF"/>
        <w:spacing w:line="540" w:lineRule="exact"/>
        <w:ind w:right="0" w:firstLine="640" w:firstLineChars="200"/>
        <w:rPr>
          <w:rFonts w:cs="Times New Roman"/>
          <w:color w:val="0F1115"/>
          <w:sz w:val="32"/>
          <w:szCs w:val="32"/>
        </w:rPr>
      </w:pPr>
      <w:r>
        <w:rPr>
          <w:rFonts w:hint="eastAsia"/>
          <w:color w:val="0F1115"/>
          <w:sz w:val="32"/>
          <w:szCs w:val="32"/>
          <w:shd w:val="clear" w:color="auto" w:fill="FFFFFF"/>
        </w:rPr>
        <w:t>（二）</w:t>
      </w:r>
      <w:r>
        <w:rPr>
          <w:rFonts w:hint="eastAsia"/>
          <w:b/>
          <w:bCs/>
          <w:color w:val="0F1115"/>
          <w:sz w:val="32"/>
          <w:szCs w:val="32"/>
          <w:shd w:val="clear" w:color="auto" w:fill="FFFFFF"/>
        </w:rPr>
        <w:t>部门审核</w:t>
      </w:r>
      <w:r>
        <w:rPr>
          <w:rFonts w:hint="eastAsia"/>
          <w:color w:val="0F1115"/>
          <w:sz w:val="32"/>
          <w:szCs w:val="32"/>
          <w:shd w:val="clear" w:color="auto" w:fill="FFFFFF"/>
        </w:rPr>
        <w:t>。同一县（市、区）租赁的，由属地生态环境部门审核。跨县（市、区）租赁的，由市级生态环境部门审核，并需满足排污权跨区域交易的相关规定。审核发现问题的，及时退回并一次性告知申请单位补正；审核通过的，由出租方发布租赁场次和公告。各级生态环境部门可根据工作需要委托第三方机构开展租赁技术审核。</w:t>
      </w:r>
    </w:p>
    <w:p w14:paraId="33D37754">
      <w:pPr>
        <w:pStyle w:val="5"/>
        <w:shd w:val="clear" w:color="auto" w:fill="FFFFFF"/>
        <w:spacing w:line="540" w:lineRule="exact"/>
        <w:ind w:right="0" w:firstLine="640" w:firstLineChars="200"/>
        <w:rPr>
          <w:rFonts w:cs="Times New Roman"/>
          <w:color w:val="0F1115"/>
          <w:sz w:val="32"/>
          <w:szCs w:val="32"/>
        </w:rPr>
      </w:pPr>
      <w:r>
        <w:rPr>
          <w:rFonts w:hint="eastAsia"/>
          <w:color w:val="0F1115"/>
          <w:sz w:val="32"/>
          <w:szCs w:val="32"/>
          <w:shd w:val="clear" w:color="auto" w:fill="FFFFFF"/>
        </w:rPr>
        <w:t>（三）</w:t>
      </w:r>
      <w:r>
        <w:rPr>
          <w:rFonts w:hint="eastAsia"/>
          <w:b/>
          <w:bCs/>
          <w:color w:val="0F1115"/>
          <w:sz w:val="32"/>
          <w:szCs w:val="32"/>
          <w:shd w:val="clear" w:color="auto" w:fill="FFFFFF"/>
        </w:rPr>
        <w:t>缴纳费用</w:t>
      </w:r>
      <w:r>
        <w:rPr>
          <w:rFonts w:hint="eastAsia"/>
          <w:color w:val="0F1115"/>
          <w:sz w:val="32"/>
          <w:szCs w:val="32"/>
          <w:shd w:val="clear" w:color="auto" w:fill="FFFFFF"/>
        </w:rPr>
        <w:t>。协议租赁和多方竞价的，由出租方在黄石市生态环境权益服务平台上选择承租方；挂牌租赁的，由出租方在黄石市生态环境权益服务平台上提交挂牌租赁申请，承租方提交摘牌申请。双方需在提交申请并审核通过后的三个工作日内，按照租赁总价款的</w:t>
      </w:r>
      <w:r>
        <w:rPr>
          <w:color w:val="0F1115"/>
          <w:sz w:val="32"/>
          <w:szCs w:val="32"/>
          <w:shd w:val="clear" w:color="auto" w:fill="FFFFFF"/>
        </w:rPr>
        <w:t>30%</w:t>
      </w:r>
      <w:r>
        <w:rPr>
          <w:rFonts w:hint="eastAsia"/>
          <w:color w:val="0F1115"/>
          <w:sz w:val="32"/>
          <w:szCs w:val="32"/>
          <w:shd w:val="clear" w:color="auto" w:fill="FFFFFF"/>
        </w:rPr>
        <w:t>预缴，租赁确认后三个工作日内按扣除交易手续费后的金额退还。</w:t>
      </w:r>
    </w:p>
    <w:p w14:paraId="1717CC48">
      <w:pPr>
        <w:pStyle w:val="5"/>
        <w:shd w:val="clear" w:color="auto" w:fill="FFFFFF"/>
        <w:spacing w:line="540" w:lineRule="exact"/>
        <w:ind w:right="0" w:firstLine="640" w:firstLineChars="200"/>
        <w:rPr>
          <w:rFonts w:cs="Times New Roman"/>
          <w:color w:val="0F1115"/>
          <w:sz w:val="32"/>
          <w:szCs w:val="32"/>
        </w:rPr>
      </w:pPr>
      <w:r>
        <w:rPr>
          <w:rFonts w:hint="eastAsia"/>
          <w:color w:val="0F1115"/>
          <w:sz w:val="32"/>
          <w:szCs w:val="32"/>
          <w:shd w:val="clear" w:color="auto" w:fill="FFFFFF"/>
        </w:rPr>
        <w:t>（四）</w:t>
      </w:r>
      <w:r>
        <w:rPr>
          <w:rFonts w:hint="eastAsia"/>
          <w:b/>
          <w:bCs/>
          <w:color w:val="0F1115"/>
          <w:sz w:val="32"/>
          <w:szCs w:val="32"/>
          <w:shd w:val="clear" w:color="auto" w:fill="FFFFFF"/>
        </w:rPr>
        <w:t>成交结果确认</w:t>
      </w:r>
      <w:r>
        <w:rPr>
          <w:rFonts w:hint="eastAsia"/>
          <w:color w:val="0F1115"/>
          <w:sz w:val="32"/>
          <w:szCs w:val="32"/>
          <w:shd w:val="clear" w:color="auto" w:fill="FFFFFF"/>
        </w:rPr>
        <w:t>。生态环境部门按租赁审核权限，对成交结果进行审核确认并公示。</w:t>
      </w:r>
    </w:p>
    <w:p w14:paraId="3FC276FF">
      <w:pPr>
        <w:pStyle w:val="5"/>
        <w:shd w:val="clear" w:color="auto" w:fill="FFFFFF"/>
        <w:spacing w:line="540" w:lineRule="exact"/>
        <w:ind w:right="0" w:firstLine="640" w:firstLineChars="200"/>
        <w:rPr>
          <w:rFonts w:cs="Times New Roman"/>
          <w:color w:val="0F1115"/>
          <w:sz w:val="32"/>
          <w:szCs w:val="32"/>
        </w:rPr>
      </w:pPr>
      <w:r>
        <w:rPr>
          <w:rFonts w:hint="eastAsia"/>
          <w:color w:val="0F1115"/>
          <w:sz w:val="32"/>
          <w:szCs w:val="32"/>
          <w:shd w:val="clear" w:color="auto" w:fill="FFFFFF"/>
        </w:rPr>
        <w:t>（五）</w:t>
      </w:r>
      <w:r>
        <w:rPr>
          <w:rFonts w:hint="eastAsia"/>
          <w:b/>
          <w:bCs/>
          <w:color w:val="0F1115"/>
          <w:sz w:val="32"/>
          <w:szCs w:val="32"/>
          <w:shd w:val="clear" w:color="auto" w:fill="FFFFFF"/>
        </w:rPr>
        <w:t>签订合同</w:t>
      </w:r>
      <w:r>
        <w:rPr>
          <w:rFonts w:hint="eastAsia"/>
          <w:color w:val="0F1115"/>
          <w:sz w:val="32"/>
          <w:szCs w:val="32"/>
          <w:shd w:val="clear" w:color="auto" w:fill="FFFFFF"/>
        </w:rPr>
        <w:t>。公示结束后，租赁双方签订租赁合同，承租方将合同及租赁付款凭证上传至黄石市生态环境权益服务平台。</w:t>
      </w:r>
    </w:p>
    <w:p w14:paraId="481DB83F">
      <w:pPr>
        <w:pStyle w:val="5"/>
        <w:shd w:val="clear" w:color="auto" w:fill="FFFFFF"/>
        <w:spacing w:line="540" w:lineRule="exact"/>
        <w:ind w:right="0" w:firstLine="640" w:firstLineChars="200"/>
        <w:rPr>
          <w:rFonts w:cs="Times New Roman"/>
          <w:color w:val="0F1115"/>
          <w:sz w:val="32"/>
          <w:szCs w:val="32"/>
        </w:rPr>
      </w:pPr>
      <w:r>
        <w:rPr>
          <w:rFonts w:hint="eastAsia"/>
          <w:color w:val="0F1115"/>
          <w:sz w:val="32"/>
          <w:szCs w:val="32"/>
          <w:shd w:val="clear" w:color="auto" w:fill="FFFFFF"/>
        </w:rPr>
        <w:t>（六）</w:t>
      </w:r>
      <w:r>
        <w:rPr>
          <w:rFonts w:hint="eastAsia"/>
          <w:b/>
          <w:bCs/>
          <w:color w:val="0F1115"/>
          <w:sz w:val="32"/>
          <w:szCs w:val="32"/>
          <w:shd w:val="clear" w:color="auto" w:fill="FFFFFF"/>
        </w:rPr>
        <w:t>交易结果确认</w:t>
      </w:r>
      <w:r>
        <w:rPr>
          <w:rFonts w:hint="eastAsia"/>
          <w:color w:val="0F1115"/>
          <w:sz w:val="32"/>
          <w:szCs w:val="32"/>
          <w:shd w:val="clear" w:color="auto" w:fill="FFFFFF"/>
        </w:rPr>
        <w:t>。生态环境部门按照审核权限对承租方上传的租赁付款凭证进行审核确认并提交长江生态环境权益平台，长江生态环境权益平台出具交易凭证。</w:t>
      </w:r>
    </w:p>
    <w:p w14:paraId="531EAF75">
      <w:pPr>
        <w:pStyle w:val="5"/>
        <w:shd w:val="clear" w:color="auto" w:fill="FFFFFF"/>
        <w:spacing w:line="540" w:lineRule="exact"/>
        <w:ind w:right="0" w:firstLine="640" w:firstLineChars="200"/>
        <w:rPr>
          <w:rFonts w:cs="Times New Roman"/>
          <w:color w:val="0F1115"/>
          <w:sz w:val="32"/>
          <w:szCs w:val="32"/>
        </w:rPr>
      </w:pPr>
      <w:r>
        <w:rPr>
          <w:rFonts w:hint="eastAsia"/>
          <w:color w:val="0F1115"/>
          <w:sz w:val="32"/>
          <w:szCs w:val="32"/>
          <w:shd w:val="clear" w:color="auto" w:fill="FFFFFF"/>
        </w:rPr>
        <w:t>（七）</w:t>
      </w:r>
      <w:r>
        <w:rPr>
          <w:rFonts w:hint="eastAsia"/>
          <w:b/>
          <w:bCs/>
          <w:color w:val="0F1115"/>
          <w:sz w:val="32"/>
          <w:szCs w:val="32"/>
          <w:shd w:val="clear" w:color="auto" w:fill="FFFFFF"/>
        </w:rPr>
        <w:t>排污许可证登载备案</w:t>
      </w:r>
      <w:r>
        <w:rPr>
          <w:rFonts w:hint="eastAsia"/>
          <w:color w:val="0F1115"/>
          <w:sz w:val="32"/>
          <w:szCs w:val="32"/>
          <w:shd w:val="clear" w:color="auto" w:fill="FFFFFF"/>
        </w:rPr>
        <w:t>。交易达成后，租赁双方应当自租赁合同生效之日起</w:t>
      </w:r>
      <w:r>
        <w:rPr>
          <w:color w:val="0F1115"/>
          <w:sz w:val="32"/>
          <w:szCs w:val="32"/>
          <w:shd w:val="clear" w:color="auto" w:fill="FFFFFF"/>
        </w:rPr>
        <w:t>15</w:t>
      </w:r>
      <w:r>
        <w:rPr>
          <w:rFonts w:hint="eastAsia"/>
          <w:color w:val="0F1115"/>
          <w:sz w:val="32"/>
          <w:szCs w:val="32"/>
          <w:shd w:val="clear" w:color="auto" w:fill="FFFFFF"/>
        </w:rPr>
        <w:t>个工作日内，凭交易凭证到核发其排污许可证的生态环境部门将排污权租赁情况登载备案。核发排污许可证的生态环境部门向租赁双方出具排污权临时变更的确认函并向省厅相关部门报告。</w:t>
      </w:r>
    </w:p>
    <w:p w14:paraId="125374BB">
      <w:pPr>
        <w:pStyle w:val="2"/>
        <w:shd w:val="clear" w:color="auto" w:fill="FFFFFF"/>
        <w:spacing w:before="0" w:beforeAutospacing="0" w:after="0" w:afterAutospacing="0" w:line="540" w:lineRule="exact"/>
        <w:ind w:right="0" w:firstLine="643" w:firstLineChars="200"/>
        <w:jc w:val="center"/>
        <w:rPr>
          <w:rFonts w:ascii="仿宋_GB2312" w:hAnsi="仿宋_GB2312" w:eastAsia="仿宋_GB2312" w:cs="Times New Roman"/>
          <w:color w:val="0F1115"/>
          <w:sz w:val="32"/>
          <w:szCs w:val="32"/>
        </w:rPr>
      </w:pPr>
      <w:r>
        <w:rPr>
          <w:rFonts w:hint="eastAsia" w:ascii="仿宋_GB2312" w:hAnsi="仿宋_GB2312" w:eastAsia="仿宋_GB2312" w:cs="仿宋_GB2312"/>
          <w:color w:val="0F1115"/>
          <w:sz w:val="32"/>
          <w:szCs w:val="32"/>
          <w:shd w:val="clear" w:color="auto" w:fill="FFFFFF"/>
        </w:rPr>
        <w:t>第四章</w:t>
      </w:r>
      <w:r>
        <w:rPr>
          <w:rFonts w:ascii="仿宋_GB2312" w:hAnsi="仿宋_GB2312" w:eastAsia="仿宋_GB2312" w:cs="仿宋_GB2312"/>
          <w:color w:val="0F1115"/>
          <w:sz w:val="32"/>
          <w:szCs w:val="32"/>
          <w:shd w:val="clear" w:color="auto" w:fill="FFFFFF"/>
        </w:rPr>
        <w:t xml:space="preserve"> </w:t>
      </w:r>
      <w:r>
        <w:rPr>
          <w:rFonts w:hint="eastAsia" w:ascii="仿宋_GB2312" w:hAnsi="仿宋_GB2312" w:eastAsia="仿宋_GB2312" w:cs="仿宋_GB2312"/>
          <w:color w:val="0F1115"/>
          <w:sz w:val="32"/>
          <w:szCs w:val="32"/>
          <w:shd w:val="clear" w:color="auto" w:fill="FFFFFF"/>
        </w:rPr>
        <w:t>监督管理</w:t>
      </w:r>
    </w:p>
    <w:p w14:paraId="48661ECD">
      <w:pPr>
        <w:pStyle w:val="5"/>
        <w:shd w:val="clear" w:color="auto" w:fill="FFFFFF"/>
        <w:spacing w:line="540" w:lineRule="exact"/>
        <w:ind w:right="0" w:firstLine="643" w:firstLineChars="200"/>
        <w:rPr>
          <w:rFonts w:cs="Times New Roman"/>
          <w:color w:val="0F1115"/>
          <w:sz w:val="32"/>
          <w:szCs w:val="32"/>
          <w:shd w:val="clear" w:color="auto" w:fill="FFFFFF"/>
        </w:rPr>
      </w:pPr>
      <w:r>
        <w:rPr>
          <w:rFonts w:hint="eastAsia"/>
          <w:b/>
          <w:bCs/>
          <w:color w:val="0F1115"/>
          <w:sz w:val="32"/>
          <w:szCs w:val="32"/>
          <w:shd w:val="clear" w:color="auto" w:fill="FFFFFF"/>
        </w:rPr>
        <w:t>第十</w:t>
      </w:r>
      <w:r>
        <w:rPr>
          <w:rFonts w:hint="eastAsia"/>
          <w:b/>
          <w:bCs/>
          <w:color w:val="0F1115"/>
          <w:sz w:val="32"/>
          <w:szCs w:val="32"/>
          <w:shd w:val="clear" w:color="auto" w:fill="FFFFFF"/>
          <w:lang w:val="en-US" w:eastAsia="zh-CN"/>
        </w:rPr>
        <w:t>五</w:t>
      </w:r>
      <w:r>
        <w:rPr>
          <w:rFonts w:hint="eastAsia"/>
          <w:b/>
          <w:bCs/>
          <w:color w:val="0F1115"/>
          <w:sz w:val="32"/>
          <w:szCs w:val="32"/>
          <w:shd w:val="clear" w:color="auto" w:fill="FFFFFF"/>
        </w:rPr>
        <w:t>条</w:t>
      </w:r>
      <w:r>
        <w:rPr>
          <w:rFonts w:cs="Times New Roman"/>
          <w:color w:val="0F1115"/>
          <w:sz w:val="32"/>
          <w:szCs w:val="32"/>
          <w:shd w:val="clear" w:color="auto" w:fill="FFFFFF"/>
        </w:rPr>
        <w:t> </w:t>
      </w:r>
      <w:r>
        <w:rPr>
          <w:rFonts w:hint="eastAsia"/>
          <w:color w:val="0F1115"/>
          <w:sz w:val="32"/>
          <w:szCs w:val="32"/>
          <w:shd w:val="clear" w:color="auto" w:fill="FFFFFF"/>
        </w:rPr>
        <w:t>市生态环境局负责本行政区域内排污权租赁的监督管理及跨区域排污权租赁审核等工作；各生态环境分局负责所辖区域内租赁审核等工作。</w:t>
      </w:r>
    </w:p>
    <w:p w14:paraId="28AD831A">
      <w:pPr>
        <w:pStyle w:val="5"/>
        <w:shd w:val="clear" w:color="auto" w:fill="FFFFFF"/>
        <w:spacing w:line="540" w:lineRule="exact"/>
        <w:ind w:right="0" w:firstLine="643" w:firstLineChars="200"/>
        <w:rPr>
          <w:rFonts w:cs="Times New Roman"/>
          <w:color w:val="0F1115"/>
          <w:sz w:val="32"/>
          <w:szCs w:val="32"/>
        </w:rPr>
      </w:pPr>
      <w:r>
        <w:rPr>
          <w:rFonts w:hint="eastAsia"/>
          <w:b/>
          <w:bCs/>
          <w:color w:val="0F1115"/>
          <w:sz w:val="32"/>
          <w:szCs w:val="32"/>
          <w:shd w:val="clear" w:color="auto" w:fill="FFFFFF"/>
        </w:rPr>
        <w:t>第十</w:t>
      </w:r>
      <w:r>
        <w:rPr>
          <w:rFonts w:hint="eastAsia"/>
          <w:b/>
          <w:bCs/>
          <w:color w:val="0F1115"/>
          <w:sz w:val="32"/>
          <w:szCs w:val="32"/>
          <w:shd w:val="clear" w:color="auto" w:fill="FFFFFF"/>
          <w:lang w:val="en-US" w:eastAsia="zh-CN"/>
        </w:rPr>
        <w:t>六</w:t>
      </w:r>
      <w:r>
        <w:rPr>
          <w:rFonts w:hint="eastAsia"/>
          <w:b/>
          <w:bCs/>
          <w:color w:val="0F1115"/>
          <w:sz w:val="32"/>
          <w:szCs w:val="32"/>
          <w:shd w:val="clear" w:color="auto" w:fill="FFFFFF"/>
        </w:rPr>
        <w:t>条</w:t>
      </w:r>
      <w:r>
        <w:rPr>
          <w:rFonts w:cs="Times New Roman"/>
          <w:color w:val="0F1115"/>
          <w:sz w:val="32"/>
          <w:szCs w:val="32"/>
          <w:shd w:val="clear" w:color="auto" w:fill="FFFFFF"/>
        </w:rPr>
        <w:t> </w:t>
      </w:r>
      <w:r>
        <w:rPr>
          <w:rFonts w:hint="eastAsia"/>
          <w:color w:val="0F1115"/>
          <w:sz w:val="32"/>
          <w:szCs w:val="32"/>
          <w:shd w:val="clear" w:color="auto" w:fill="FFFFFF"/>
        </w:rPr>
        <w:t>各县（市、区）生态环境部门应当依托污染物自动监测设备和排污许可执行报告数据，对租赁双方的排放情况进行实时监控：</w:t>
      </w:r>
    </w:p>
    <w:p w14:paraId="4FF96155">
      <w:pPr>
        <w:pStyle w:val="5"/>
        <w:shd w:val="clear" w:color="auto" w:fill="FFFFFF"/>
        <w:spacing w:line="540" w:lineRule="exact"/>
        <w:ind w:right="0" w:firstLine="640" w:firstLineChars="200"/>
        <w:rPr>
          <w:rFonts w:cs="Times New Roman"/>
          <w:color w:val="0F1115"/>
          <w:sz w:val="32"/>
          <w:szCs w:val="32"/>
        </w:rPr>
      </w:pPr>
      <w:r>
        <w:rPr>
          <w:rFonts w:hint="eastAsia"/>
          <w:color w:val="0F1115"/>
          <w:sz w:val="32"/>
          <w:szCs w:val="32"/>
          <w:shd w:val="clear" w:color="auto" w:fill="FFFFFF"/>
        </w:rPr>
        <w:t>（一）当出租方、承租方累计排放量接近总排污量的</w:t>
      </w:r>
      <w:r>
        <w:rPr>
          <w:color w:val="0F1115"/>
          <w:sz w:val="32"/>
          <w:szCs w:val="32"/>
          <w:shd w:val="clear" w:color="auto" w:fill="FFFFFF"/>
        </w:rPr>
        <w:t>90%</w:t>
      </w:r>
      <w:r>
        <w:rPr>
          <w:rFonts w:hint="eastAsia"/>
          <w:color w:val="0F1115"/>
          <w:sz w:val="32"/>
          <w:szCs w:val="32"/>
          <w:shd w:val="clear" w:color="auto" w:fill="FFFFFF"/>
        </w:rPr>
        <w:t>时，属地生态环境部门应当督促出租方、承租方采取有效措施保障不超排污许可登载备案总量排污。</w:t>
      </w:r>
    </w:p>
    <w:p w14:paraId="7737FADE">
      <w:pPr>
        <w:pStyle w:val="5"/>
        <w:shd w:val="clear" w:color="auto" w:fill="FFFFFF"/>
        <w:spacing w:after="0" w:line="540" w:lineRule="exact"/>
        <w:ind w:right="0" w:firstLine="640" w:firstLineChars="200"/>
        <w:rPr>
          <w:rFonts w:cs="Times New Roman"/>
          <w:color w:val="0F1115"/>
          <w:sz w:val="32"/>
          <w:szCs w:val="32"/>
          <w:shd w:val="clear" w:color="auto" w:fill="FFFFFF"/>
        </w:rPr>
      </w:pPr>
      <w:r>
        <w:rPr>
          <w:rFonts w:hint="eastAsia"/>
          <w:color w:val="0F1115"/>
          <w:sz w:val="32"/>
          <w:szCs w:val="32"/>
          <w:shd w:val="clear" w:color="auto" w:fill="FFFFFF"/>
        </w:rPr>
        <w:t>（二）租赁任何一方实际排放量超过其有效排污权总量（出租方有效排污总量为原有核定排污权扣除对外出租部分后的剩余额度；承租方有效排污总量为自身原有核定排污权与承租取得的排污权之和。）的，涉嫌超标排污的由辖区生态环境部门依法查处，并将相关主体列入环境违法失信名单。</w:t>
      </w:r>
    </w:p>
    <w:p w14:paraId="0EC1B1B9">
      <w:pPr>
        <w:pStyle w:val="5"/>
        <w:shd w:val="clear" w:color="auto" w:fill="FFFFFF"/>
        <w:spacing w:after="0" w:line="540" w:lineRule="exact"/>
        <w:ind w:right="0" w:firstLine="643" w:firstLineChars="200"/>
        <w:rPr>
          <w:rFonts w:cs="Times New Roman"/>
          <w:color w:val="0F1115"/>
          <w:sz w:val="32"/>
          <w:szCs w:val="32"/>
          <w:shd w:val="clear" w:color="auto" w:fill="FFFFFF"/>
        </w:rPr>
      </w:pPr>
      <w:r>
        <w:rPr>
          <w:rFonts w:hint="eastAsia"/>
          <w:b/>
          <w:bCs/>
          <w:color w:val="0F1115"/>
          <w:sz w:val="32"/>
          <w:szCs w:val="32"/>
          <w:shd w:val="clear" w:color="auto" w:fill="FFFFFF"/>
        </w:rPr>
        <w:t>第十</w:t>
      </w:r>
      <w:r>
        <w:rPr>
          <w:rFonts w:hint="eastAsia"/>
          <w:b/>
          <w:bCs/>
          <w:color w:val="0F1115"/>
          <w:sz w:val="32"/>
          <w:szCs w:val="32"/>
          <w:shd w:val="clear" w:color="auto" w:fill="FFFFFF"/>
          <w:lang w:val="en-US" w:eastAsia="zh-CN"/>
        </w:rPr>
        <w:t>七</w:t>
      </w:r>
      <w:r>
        <w:rPr>
          <w:rFonts w:hint="eastAsia"/>
          <w:b/>
          <w:bCs/>
          <w:color w:val="0F1115"/>
          <w:sz w:val="32"/>
          <w:szCs w:val="32"/>
          <w:shd w:val="clear" w:color="auto" w:fill="FFFFFF"/>
        </w:rPr>
        <w:t>条</w:t>
      </w:r>
      <w:r>
        <w:rPr>
          <w:rFonts w:cs="Times New Roman"/>
          <w:color w:val="0F1115"/>
          <w:sz w:val="32"/>
          <w:szCs w:val="32"/>
          <w:shd w:val="clear" w:color="auto" w:fill="FFFFFF"/>
        </w:rPr>
        <w:t> </w:t>
      </w:r>
      <w:r>
        <w:rPr>
          <w:rFonts w:hint="eastAsia"/>
          <w:color w:val="0F1115"/>
          <w:sz w:val="32"/>
          <w:szCs w:val="32"/>
          <w:shd w:val="clear" w:color="auto" w:fill="FFFFFF"/>
        </w:rPr>
        <w:t>各县（市、区）生态环境分局应当依托黄石市生态环境权益服务平台建立排污权租赁信息管理台账，确保排污权租赁信息实时更新、可预警、可追溯、可核查。</w:t>
      </w:r>
    </w:p>
    <w:p w14:paraId="0A4F593C">
      <w:pPr>
        <w:pStyle w:val="5"/>
        <w:shd w:val="clear" w:color="auto" w:fill="FFFFFF"/>
        <w:spacing w:line="540" w:lineRule="exact"/>
        <w:ind w:right="0" w:firstLine="643" w:firstLineChars="200"/>
        <w:rPr>
          <w:rFonts w:cs="Times New Roman"/>
          <w:color w:val="0F1115"/>
          <w:sz w:val="32"/>
          <w:szCs w:val="32"/>
        </w:rPr>
      </w:pPr>
      <w:r>
        <w:rPr>
          <w:rFonts w:hint="eastAsia"/>
          <w:b/>
          <w:bCs/>
          <w:color w:val="0F1115"/>
          <w:sz w:val="32"/>
          <w:szCs w:val="32"/>
          <w:shd w:val="clear" w:color="auto" w:fill="FFFFFF"/>
        </w:rPr>
        <w:t>第十</w:t>
      </w:r>
      <w:r>
        <w:rPr>
          <w:rFonts w:hint="eastAsia"/>
          <w:b/>
          <w:bCs/>
          <w:color w:val="0F1115"/>
          <w:sz w:val="32"/>
          <w:szCs w:val="32"/>
          <w:shd w:val="clear" w:color="auto" w:fill="FFFFFF"/>
          <w:lang w:val="en-US" w:eastAsia="zh-CN"/>
        </w:rPr>
        <w:t>八</w:t>
      </w:r>
      <w:r>
        <w:rPr>
          <w:rFonts w:hint="eastAsia"/>
          <w:b/>
          <w:bCs/>
          <w:color w:val="0F1115"/>
          <w:sz w:val="32"/>
          <w:szCs w:val="32"/>
          <w:shd w:val="clear" w:color="auto" w:fill="FFFFFF"/>
        </w:rPr>
        <w:t>条</w:t>
      </w:r>
      <w:r>
        <w:rPr>
          <w:rFonts w:cs="Times New Roman"/>
          <w:color w:val="0F1115"/>
          <w:sz w:val="32"/>
          <w:szCs w:val="32"/>
          <w:shd w:val="clear" w:color="auto" w:fill="FFFFFF"/>
        </w:rPr>
        <w:t> </w:t>
      </w:r>
      <w:r>
        <w:rPr>
          <w:rFonts w:hint="eastAsia"/>
          <w:color w:val="0F1115"/>
          <w:sz w:val="32"/>
          <w:szCs w:val="32"/>
          <w:shd w:val="clear" w:color="auto" w:fill="FFFFFF"/>
        </w:rPr>
        <w:t>市级生态环境部门应当依法按年度将排污权租赁交易信息向社会公开（涉及国家秘密和商业秘密的除外），接受社会监督。</w:t>
      </w:r>
    </w:p>
    <w:p w14:paraId="0CABD42C">
      <w:pPr>
        <w:pStyle w:val="5"/>
        <w:shd w:val="clear" w:color="auto" w:fill="FFFFFF"/>
        <w:spacing w:line="540" w:lineRule="exact"/>
        <w:ind w:right="0" w:firstLine="643" w:firstLineChars="200"/>
        <w:rPr>
          <w:rFonts w:cs="Times New Roman"/>
          <w:color w:val="0F1115"/>
          <w:sz w:val="32"/>
          <w:szCs w:val="32"/>
        </w:rPr>
      </w:pPr>
      <w:r>
        <w:rPr>
          <w:rFonts w:hint="eastAsia"/>
          <w:b/>
          <w:bCs/>
          <w:color w:val="0F1115"/>
          <w:sz w:val="32"/>
          <w:szCs w:val="32"/>
          <w:shd w:val="clear" w:color="auto" w:fill="FFFFFF"/>
        </w:rPr>
        <w:t>第</w:t>
      </w:r>
      <w:r>
        <w:rPr>
          <w:rFonts w:hint="eastAsia"/>
          <w:b/>
          <w:bCs/>
          <w:color w:val="0F1115"/>
          <w:sz w:val="32"/>
          <w:szCs w:val="32"/>
          <w:shd w:val="clear" w:color="auto" w:fill="FFFFFF"/>
          <w:lang w:val="en-US" w:eastAsia="zh-CN"/>
        </w:rPr>
        <w:t>十九</w:t>
      </w:r>
      <w:r>
        <w:rPr>
          <w:rFonts w:hint="eastAsia"/>
          <w:b/>
          <w:bCs/>
          <w:color w:val="0F1115"/>
          <w:sz w:val="32"/>
          <w:szCs w:val="32"/>
          <w:shd w:val="clear" w:color="auto" w:fill="FFFFFF"/>
        </w:rPr>
        <w:t>条</w:t>
      </w:r>
      <w:r>
        <w:rPr>
          <w:rFonts w:cs="Times New Roman"/>
          <w:color w:val="0F1115"/>
          <w:sz w:val="32"/>
          <w:szCs w:val="32"/>
          <w:shd w:val="clear" w:color="auto" w:fill="FFFFFF"/>
        </w:rPr>
        <w:t> </w:t>
      </w:r>
      <w:r>
        <w:rPr>
          <w:rFonts w:hint="eastAsia"/>
          <w:color w:val="0F1115"/>
          <w:sz w:val="32"/>
          <w:szCs w:val="32"/>
          <w:shd w:val="clear" w:color="auto" w:fill="FFFFFF"/>
        </w:rPr>
        <w:t>各县（市、区）生态环境部门应当定期对辖区内排污权租赁情况开展调查，每年不少于一次。调查内容包括租赁双方排放情况、排污许可证登载情况、自动监测设备运行情况等。</w:t>
      </w:r>
    </w:p>
    <w:p w14:paraId="6FE84D90">
      <w:pPr>
        <w:pStyle w:val="2"/>
        <w:shd w:val="clear" w:color="auto" w:fill="FFFFFF"/>
        <w:spacing w:before="0" w:beforeAutospacing="0" w:after="0" w:afterAutospacing="0" w:line="540" w:lineRule="exact"/>
        <w:ind w:right="0" w:firstLine="643" w:firstLineChars="200"/>
        <w:rPr>
          <w:rFonts w:ascii="仿宋_GB2312" w:hAnsi="仿宋_GB2312" w:eastAsia="仿宋_GB2312" w:cs="Times New Roman"/>
          <w:color w:val="0F1115"/>
          <w:sz w:val="32"/>
          <w:szCs w:val="32"/>
        </w:rPr>
      </w:pPr>
      <w:r>
        <w:rPr>
          <w:rFonts w:hint="eastAsia" w:ascii="仿宋_GB2312" w:hAnsi="仿宋_GB2312" w:eastAsia="仿宋_GB2312" w:cs="仿宋_GB2312"/>
          <w:color w:val="0F1115"/>
          <w:sz w:val="32"/>
          <w:szCs w:val="32"/>
          <w:shd w:val="clear" w:color="auto" w:fill="FFFFFF"/>
        </w:rPr>
        <w:t>第五章</w:t>
      </w:r>
      <w:r>
        <w:rPr>
          <w:rFonts w:ascii="仿宋_GB2312" w:hAnsi="仿宋_GB2312" w:eastAsia="仿宋_GB2312" w:cs="仿宋_GB2312"/>
          <w:color w:val="0F1115"/>
          <w:sz w:val="32"/>
          <w:szCs w:val="32"/>
          <w:shd w:val="clear" w:color="auto" w:fill="FFFFFF"/>
        </w:rPr>
        <w:t xml:space="preserve"> </w:t>
      </w:r>
      <w:r>
        <w:rPr>
          <w:rFonts w:hint="eastAsia" w:ascii="仿宋_GB2312" w:hAnsi="仿宋_GB2312" w:eastAsia="仿宋_GB2312" w:cs="仿宋_GB2312"/>
          <w:color w:val="0F1115"/>
          <w:sz w:val="32"/>
          <w:szCs w:val="32"/>
          <w:shd w:val="clear" w:color="auto" w:fill="FFFFFF"/>
        </w:rPr>
        <w:t>附</w:t>
      </w:r>
      <w:r>
        <w:rPr>
          <w:rFonts w:ascii="仿宋_GB2312" w:hAnsi="仿宋_GB2312" w:eastAsia="仿宋_GB2312" w:cs="仿宋_GB2312"/>
          <w:color w:val="0F1115"/>
          <w:sz w:val="32"/>
          <w:szCs w:val="32"/>
          <w:shd w:val="clear" w:color="auto" w:fill="FFFFFF"/>
        </w:rPr>
        <w:t xml:space="preserve"> </w:t>
      </w:r>
      <w:r>
        <w:rPr>
          <w:rFonts w:hint="eastAsia" w:ascii="仿宋_GB2312" w:hAnsi="仿宋_GB2312" w:eastAsia="仿宋_GB2312" w:cs="仿宋_GB2312"/>
          <w:color w:val="0F1115"/>
          <w:sz w:val="32"/>
          <w:szCs w:val="32"/>
          <w:shd w:val="clear" w:color="auto" w:fill="FFFFFF"/>
        </w:rPr>
        <w:t>则</w:t>
      </w:r>
    </w:p>
    <w:p w14:paraId="5ABF95B6">
      <w:pPr>
        <w:pStyle w:val="5"/>
        <w:shd w:val="clear" w:color="auto" w:fill="FFFFFF"/>
        <w:spacing w:line="540" w:lineRule="exact"/>
        <w:ind w:right="0" w:firstLine="643" w:firstLineChars="200"/>
        <w:rPr>
          <w:rFonts w:cs="Times New Roman"/>
          <w:color w:val="0F1115"/>
          <w:sz w:val="32"/>
          <w:szCs w:val="32"/>
        </w:rPr>
      </w:pPr>
      <w:r>
        <w:rPr>
          <w:rFonts w:hint="eastAsia"/>
          <w:b/>
          <w:bCs/>
          <w:color w:val="0F1115"/>
          <w:sz w:val="32"/>
          <w:szCs w:val="32"/>
          <w:shd w:val="clear" w:color="auto" w:fill="FFFFFF"/>
        </w:rPr>
        <w:t>第二十条</w:t>
      </w:r>
      <w:r>
        <w:rPr>
          <w:rFonts w:cs="Times New Roman"/>
          <w:color w:val="0F1115"/>
          <w:sz w:val="32"/>
          <w:szCs w:val="32"/>
          <w:shd w:val="clear" w:color="auto" w:fill="FFFFFF"/>
        </w:rPr>
        <w:t> </w:t>
      </w:r>
      <w:r>
        <w:rPr>
          <w:rFonts w:hint="eastAsia"/>
          <w:color w:val="0F1115"/>
          <w:sz w:val="32"/>
          <w:szCs w:val="32"/>
          <w:shd w:val="clear" w:color="auto" w:fill="FFFFFF"/>
        </w:rPr>
        <w:t>本办法由黄石市生态环境局负责解释。</w:t>
      </w:r>
    </w:p>
    <w:p w14:paraId="496A09DF">
      <w:pPr>
        <w:pStyle w:val="5"/>
        <w:shd w:val="clear" w:color="auto" w:fill="FFFFFF"/>
        <w:spacing w:line="540" w:lineRule="exact"/>
        <w:ind w:right="0" w:firstLine="643" w:firstLineChars="200"/>
        <w:rPr>
          <w:rFonts w:cs="Times New Roman"/>
          <w:sz w:val="32"/>
          <w:szCs w:val="32"/>
        </w:rPr>
      </w:pPr>
      <w:r>
        <w:rPr>
          <w:rFonts w:hint="eastAsia"/>
          <w:b/>
          <w:bCs/>
          <w:color w:val="0F1115"/>
          <w:sz w:val="32"/>
          <w:szCs w:val="32"/>
          <w:shd w:val="clear" w:color="auto" w:fill="FFFFFF"/>
        </w:rPr>
        <w:t>第二十</w:t>
      </w:r>
      <w:r>
        <w:rPr>
          <w:rFonts w:hint="eastAsia"/>
          <w:b/>
          <w:bCs/>
          <w:color w:val="0F1115"/>
          <w:sz w:val="32"/>
          <w:szCs w:val="32"/>
          <w:shd w:val="clear" w:color="auto" w:fill="FFFFFF"/>
          <w:lang w:val="en-US" w:eastAsia="zh-CN"/>
        </w:rPr>
        <w:t>一</w:t>
      </w:r>
      <w:r>
        <w:rPr>
          <w:rFonts w:hint="eastAsia"/>
          <w:b/>
          <w:bCs/>
          <w:color w:val="0F1115"/>
          <w:sz w:val="32"/>
          <w:szCs w:val="32"/>
          <w:shd w:val="clear" w:color="auto" w:fill="FFFFFF"/>
        </w:rPr>
        <w:t>条</w:t>
      </w:r>
      <w:r>
        <w:rPr>
          <w:rFonts w:cs="Times New Roman"/>
          <w:color w:val="0F1115"/>
          <w:sz w:val="32"/>
          <w:szCs w:val="32"/>
          <w:shd w:val="clear" w:color="auto" w:fill="FFFFFF"/>
        </w:rPr>
        <w:t> </w:t>
      </w:r>
      <w:r>
        <w:rPr>
          <w:rFonts w:hint="eastAsia"/>
          <w:color w:val="0F1115"/>
          <w:sz w:val="32"/>
          <w:szCs w:val="32"/>
          <w:shd w:val="clear" w:color="auto" w:fill="FFFFFF"/>
        </w:rPr>
        <w:t>本办法自</w:t>
      </w:r>
      <w:r>
        <w:rPr>
          <w:color w:val="0F1115"/>
          <w:sz w:val="32"/>
          <w:szCs w:val="32"/>
          <w:shd w:val="clear" w:color="auto" w:fill="FFFFFF"/>
        </w:rPr>
        <w:t>2026</w:t>
      </w:r>
      <w:r>
        <w:rPr>
          <w:rFonts w:hint="eastAsia"/>
          <w:color w:val="0F1115"/>
          <w:sz w:val="32"/>
          <w:szCs w:val="32"/>
          <w:shd w:val="clear" w:color="auto" w:fill="FFFFFF"/>
        </w:rPr>
        <w:t>年</w:t>
      </w:r>
      <w:r>
        <w:rPr>
          <w:color w:val="0F1115"/>
          <w:sz w:val="32"/>
          <w:szCs w:val="32"/>
          <w:shd w:val="clear" w:color="auto" w:fill="FFFFFF"/>
        </w:rPr>
        <w:t>*</w:t>
      </w:r>
      <w:r>
        <w:rPr>
          <w:rFonts w:hint="eastAsia"/>
          <w:color w:val="0F1115"/>
          <w:sz w:val="32"/>
          <w:szCs w:val="32"/>
          <w:shd w:val="clear" w:color="auto" w:fill="FFFFFF"/>
        </w:rPr>
        <w:t>月</w:t>
      </w:r>
      <w:r>
        <w:rPr>
          <w:color w:val="0F1115"/>
          <w:sz w:val="32"/>
          <w:szCs w:val="32"/>
          <w:shd w:val="clear" w:color="auto" w:fill="FFFFFF"/>
        </w:rPr>
        <w:t>*</w:t>
      </w:r>
      <w:r>
        <w:rPr>
          <w:rFonts w:hint="eastAsia"/>
          <w:color w:val="0F1115"/>
          <w:sz w:val="32"/>
          <w:szCs w:val="32"/>
          <w:shd w:val="clear" w:color="auto" w:fill="FFFFFF"/>
        </w:rPr>
        <w:t>日起</w:t>
      </w:r>
      <w:r>
        <w:rPr>
          <w:rFonts w:hint="eastAsia"/>
          <w:color w:val="0F1115"/>
          <w:sz w:val="32"/>
          <w:szCs w:val="32"/>
          <w:shd w:val="clear" w:color="auto" w:fill="FFFFFF"/>
          <w:lang w:val="en-US" w:eastAsia="zh-CN"/>
        </w:rPr>
        <w:t>试行</w:t>
      </w:r>
      <w:r>
        <w:rPr>
          <w:rFonts w:hint="eastAsia"/>
          <w:color w:val="0F1115"/>
          <w:sz w:val="32"/>
          <w:szCs w:val="32"/>
          <w:shd w:val="clear" w:color="auto" w:fill="FFFFFF"/>
          <w:lang w:eastAsia="zh-CN"/>
        </w:rPr>
        <w:t>，</w:t>
      </w:r>
      <w:r>
        <w:rPr>
          <w:rFonts w:hint="eastAsia"/>
          <w:color w:val="0F1115"/>
          <w:sz w:val="32"/>
          <w:szCs w:val="32"/>
          <w:shd w:val="clear" w:color="auto" w:fill="FFFFFF"/>
          <w:lang w:val="en-US" w:eastAsia="zh-CN"/>
        </w:rPr>
        <w:t>试行两年</w:t>
      </w:r>
      <w:r>
        <w:rPr>
          <w:rFonts w:hint="eastAsia"/>
          <w:color w:val="0F1115"/>
          <w:sz w:val="32"/>
          <w:szCs w:val="32"/>
          <w:shd w:val="clear" w:color="auto" w:fill="FFFFFF"/>
          <w:lang w:eastAsia="zh-CN"/>
        </w:rPr>
        <w:t>，</w:t>
      </w:r>
      <w:r>
        <w:rPr>
          <w:rFonts w:hint="eastAsia"/>
          <w:color w:val="0F1115"/>
          <w:sz w:val="32"/>
          <w:szCs w:val="32"/>
          <w:shd w:val="clear" w:color="auto" w:fill="FFFFFF"/>
          <w:lang w:val="en-US" w:eastAsia="zh-CN"/>
        </w:rPr>
        <w:t>试行</w:t>
      </w:r>
      <w:r>
        <w:rPr>
          <w:rFonts w:hint="eastAsia"/>
          <w:color w:val="0F1115"/>
          <w:sz w:val="32"/>
          <w:szCs w:val="32"/>
          <w:shd w:val="clear" w:color="auto" w:fill="FFFFFF"/>
        </w:rPr>
        <w:t>期间，国家和湖北省有新规定的，从其规定。</w:t>
      </w:r>
    </w:p>
    <w:p w14:paraId="6545ADE2">
      <w:pPr>
        <w:spacing w:line="540" w:lineRule="exact"/>
        <w:ind w:firstLine="0"/>
        <w:rPr>
          <w:rFonts w:cs="Times New Roman"/>
        </w:rPr>
      </w:pPr>
    </w:p>
    <w:p w14:paraId="39960A1C">
      <w:pPr>
        <w:spacing w:line="540" w:lineRule="exact"/>
        <w:rPr>
          <w:rFonts w:cs="Times New Roman"/>
        </w:rPr>
      </w:pPr>
    </w:p>
    <w:sectPr>
      <w:footerReference r:id="rId5" w:type="default"/>
      <w:pgSz w:w="11907" w:h="16840"/>
      <w:pgMar w:top="2264" w:right="1369" w:bottom="2157" w:left="1589" w:header="720" w:footer="1459"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仿宋_GBK">
    <w:altName w:val="微软雅黑"/>
    <w:panose1 w:val="02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panose1 w:val="03000509000000000000"/>
    <w:charset w:val="86"/>
    <w:family w:val="auto"/>
    <w:pitch w:val="default"/>
    <w:sig w:usb0="00000001" w:usb1="080E0000" w:usb2="00000000" w:usb3="00000000" w:csb0="00040000" w:csb1="00000000"/>
  </w:font>
  <w:font w:name="MS Mincho">
    <w:panose1 w:val="02020609040205080304"/>
    <w:charset w:val="80"/>
    <w:family w:val="modern"/>
    <w:pitch w:val="default"/>
    <w:sig w:usb0="A00002BF" w:usb1="68C7FCFB" w:usb2="00000010" w:usb3="00000000" w:csb0="4002009F" w:csb1="DFD70000"/>
  </w:font>
  <w:font w:name="KSOFD8A28030">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EB384F">
    <w:pPr>
      <w:spacing w:after="0" w:line="259" w:lineRule="auto"/>
      <w:ind w:right="482" w:firstLine="0"/>
      <w:rPr>
        <w:rFonts w:cs="Times New Roman"/>
      </w:rPr>
    </w:pPr>
    <w:r>
      <w:rPr>
        <w:sz w:val="3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AB1EBDA">
                          <w:pPr>
                            <w:pStyle w:val="3"/>
                          </w:pPr>
                          <w:r>
                            <w:fldChar w:fldCharType="begin"/>
                          </w:r>
                          <w:r>
                            <w:instrText xml:space="preserve"> PAGE  \* MERGEFORMAT </w:instrText>
                          </w:r>
                          <w:r>
                            <w:fldChar w:fldCharType="separate"/>
                          </w:r>
                          <w:r>
                            <w:t>5</w:t>
                          </w:r>
                          <w:r>
                            <w:fldChar w:fldCharType="end"/>
                          </w:r>
                        </w:p>
                      </w:txbxContent>
                    </wps:txbx>
                    <wps:bodyPr wrap="none" lIns="0" tIns="0" rIns="0" bIns="0" upright="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FWH/vPLAQAAnAMAAA4AAAAAAAAAAQAgAAAAHgEAAGRycy9lMm9E&#10;b2MueG1sUEsFBgAAAAAGAAYAWQEAAFsFAAAAAA==&#10;">
              <v:fill on="f" focussize="0,0"/>
              <v:stroke on="f"/>
              <v:imagedata o:title=""/>
              <o:lock v:ext="edit" aspectratio="f"/>
              <v:textbox inset="0mm,0mm,0mm,0mm" style="mso-fit-shape-to-text:t;">
                <w:txbxContent>
                  <w:p w14:paraId="1AB1EBDA">
                    <w:pPr>
                      <w:pStyle w:val="3"/>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74" w:lineRule="auto"/>
      </w:pPr>
      <w:r>
        <w:separator/>
      </w:r>
    </w:p>
  </w:footnote>
  <w:footnote w:type="continuationSeparator" w:id="1">
    <w:p>
      <w:pPr>
        <w:spacing w:before="0" w:after="0" w:line="374"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D28A40"/>
    <w:multiLevelType w:val="singleLevel"/>
    <w:tmpl w:val="FED28A40"/>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oNotHyphenateCaps/>
  <w:drawingGridVerticalSpacing w:val="156"/>
  <w:noPunctuationKerning w:val="1"/>
  <w:characterSpacingControl w:val="compressPunctuation"/>
  <w:noLineBreaksAfter w:lang="zh-CN" w:val="$([{£¥·‘“〈《「『【〔〖〝﹙﹛﹝＄（．［｛￡￥"/>
  <w:noLineBreaksBefore w:lang="zh-CN" w:val="!%),.:;&gt;?]}¢¨°·ˇˉ―‖’”…‰′″›℃∶、。〃〉》」』】〕〗〞︶︺︾﹀﹄﹚﹜﹞！＂％＇），．：；？］｀｜｝～￠"/>
  <w:doNotValidateAgainstSchema/>
  <w:doNotDemarcateInvalidXml/>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165496"/>
    <w:rsid w:val="000D523C"/>
    <w:rsid w:val="000F5752"/>
    <w:rsid w:val="00154C88"/>
    <w:rsid w:val="00496771"/>
    <w:rsid w:val="004A6597"/>
    <w:rsid w:val="00520AFD"/>
    <w:rsid w:val="00622620"/>
    <w:rsid w:val="0070548B"/>
    <w:rsid w:val="0071319B"/>
    <w:rsid w:val="007D2250"/>
    <w:rsid w:val="00805227"/>
    <w:rsid w:val="00A62D9A"/>
    <w:rsid w:val="00AE48D4"/>
    <w:rsid w:val="00DF44DB"/>
    <w:rsid w:val="00E42DB2"/>
    <w:rsid w:val="00E47EFA"/>
    <w:rsid w:val="00F018C3"/>
    <w:rsid w:val="0C2427FC"/>
    <w:rsid w:val="2FE326F3"/>
    <w:rsid w:val="36036138"/>
    <w:rsid w:val="42E26573"/>
    <w:rsid w:val="59F1681C"/>
    <w:rsid w:val="63165496"/>
    <w:rsid w:val="79F7C902"/>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4" w:line="374" w:lineRule="auto"/>
      <w:ind w:right="178" w:firstLine="631"/>
    </w:pPr>
    <w:rPr>
      <w:rFonts w:ascii="仿宋_GB2312" w:hAnsi="仿宋_GB2312" w:eastAsia="仿宋_GB2312" w:cs="仿宋_GB2312"/>
      <w:color w:val="000000"/>
      <w:kern w:val="2"/>
      <w:sz w:val="32"/>
      <w:szCs w:val="32"/>
      <w:lang w:val="en-US" w:eastAsia="zh-CN" w:bidi="ar-SA"/>
    </w:rPr>
  </w:style>
  <w:style w:type="paragraph" w:styleId="2">
    <w:name w:val="heading 2"/>
    <w:basedOn w:val="1"/>
    <w:next w:val="1"/>
    <w:link w:val="9"/>
    <w:qFormat/>
    <w:uiPriority w:val="99"/>
    <w:pPr>
      <w:spacing w:before="100" w:beforeAutospacing="1" w:after="100" w:afterAutospacing="1"/>
      <w:outlineLvl w:val="1"/>
    </w:pPr>
    <w:rPr>
      <w:rFonts w:ascii="宋体" w:hAnsi="宋体" w:eastAsia="宋体" w:cs="宋体"/>
      <w:b/>
      <w:bCs/>
      <w:kern w:val="0"/>
      <w:sz w:val="36"/>
      <w:szCs w:val="36"/>
    </w:rPr>
  </w:style>
  <w:style w:type="character" w:default="1" w:styleId="7">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semiHidden/>
    <w:unhideWhenUsed/>
    <w:uiPriority w:val="99"/>
    <w:pPr>
      <w:tabs>
        <w:tab w:val="center" w:pos="4153"/>
        <w:tab w:val="right" w:pos="8306"/>
      </w:tabs>
      <w:snapToGrid w:val="0"/>
      <w:jc w:val="left"/>
    </w:pPr>
    <w:rPr>
      <w:sz w:val="18"/>
    </w:rPr>
  </w:style>
  <w:style w:type="paragraph" w:styleId="4">
    <w:name w:val="header"/>
    <w:basedOn w:val="1"/>
    <w:semiHidden/>
    <w:unhideWhenUsed/>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99"/>
    <w:rPr>
      <w:sz w:val="24"/>
      <w:szCs w:val="24"/>
    </w:rPr>
  </w:style>
  <w:style w:type="character" w:styleId="8">
    <w:name w:val="Hyperlink"/>
    <w:basedOn w:val="7"/>
    <w:qFormat/>
    <w:uiPriority w:val="99"/>
    <w:rPr>
      <w:color w:val="0000FF"/>
      <w:u w:val="single"/>
    </w:rPr>
  </w:style>
  <w:style w:type="character" w:customStyle="1" w:styleId="9">
    <w:name w:val="Heading 2 Char"/>
    <w:basedOn w:val="7"/>
    <w:link w:val="2"/>
    <w:semiHidden/>
    <w:qFormat/>
    <w:locked/>
    <w:uiPriority w:val="99"/>
    <w:rPr>
      <w:rFonts w:ascii="Cambria" w:hAnsi="Cambria" w:eastAsia="宋体" w:cs="Cambria"/>
      <w:b/>
      <w:bCs/>
      <w:color w:val="000000"/>
      <w:sz w:val="32"/>
      <w:szCs w:val="32"/>
    </w:rPr>
  </w:style>
  <w:style w:type="paragraph" w:customStyle="1" w:styleId="10">
    <w:name w:val="Normal Indent_e8e6df09-521c-49dd-b8b8-d29fb47d0ee0"/>
    <w:basedOn w:val="1"/>
    <w:qFormat/>
    <w:uiPriority w:val="99"/>
    <w:pPr>
      <w:ind w:firstLine="420" w:firstLineChars="200"/>
    </w:pPr>
  </w:style>
  <w:style w:type="paragraph" w:customStyle="1" w:styleId="11">
    <w:name w:val="Default"/>
    <w:qFormat/>
    <w:uiPriority w:val="99"/>
    <w:pPr>
      <w:widowControl w:val="0"/>
      <w:autoSpaceDE w:val="0"/>
      <w:autoSpaceDN w:val="0"/>
      <w:adjustRightInd w:val="0"/>
    </w:pPr>
    <w:rPr>
      <w:rFonts w:ascii="方正仿宋_GBK" w:hAnsi="方正仿宋_GBK" w:eastAsia="方正仿宋_GBK" w:cs="方正仿宋_GBK"/>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7</Pages>
  <Words>2938</Words>
  <Characters>2975</Characters>
  <Lines>0</Lines>
  <Paragraphs>0</Paragraphs>
  <TotalTime>171</TotalTime>
  <ScaleCrop>false</ScaleCrop>
  <LinksUpToDate>false</LinksUpToDate>
  <CharactersWithSpaces>3007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2026-07-23T16:07:00Z</dcterms:created>
  <dc:creator>静谈释者</dc:creator>
  <cp:lastModifiedBy>杨婧妍</cp:lastModifiedBy>
  <dcterms:modified xsi:type="dcterms:W3CDTF">2026-08-05T01:41:48Z</dcterms:modified>
  <dc:title>黄石市生态环境局局长办公会           </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7D11E4918B794F588E2A508458026130_13</vt:lpwstr>
  </property>
  <property fmtid="{D5CDD505-2E9C-101B-9397-08002B2CF9AE}" pid="4" name="KSOTemplateDocerSaveRecord">
    <vt:lpwstr>eyJoZGlkIjoiYTExZDlhMjAzZmI3MWQwMGQ5YWZlNTQ5OTlkZjM5MjYiLCJ1c2VySWQiOiI2ODQxMTUzNzEifQ==</vt:lpwstr>
  </property>
</Properties>
</file>