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42B9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附件2：</w:t>
      </w:r>
    </w:p>
    <w:p w14:paraId="56D53FF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pacing w:val="0"/>
          <w:sz w:val="44"/>
          <w:szCs w:val="44"/>
          <w:lang w:val="en-US" w:eastAsia="zh-CN"/>
        </w:rPr>
      </w:pPr>
    </w:p>
    <w:p w14:paraId="5D4906B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pacing w:val="0"/>
          <w:sz w:val="44"/>
          <w:szCs w:val="44"/>
          <w:lang w:val="en-US" w:eastAsia="zh-CN"/>
        </w:rPr>
        <w:t>黄石市市直（城区）国有企事业单位2026年人才引进重点高校</w:t>
      </w:r>
    </w:p>
    <w:p w14:paraId="3EA5F50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</w:pPr>
      <w:bookmarkStart w:id="0" w:name="_GoBack"/>
      <w:bookmarkEnd w:id="0"/>
    </w:p>
    <w:p w14:paraId="2844917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北京大学、中国人民大学、清华大学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北京交通大学、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北京工业大学、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北京航空航天大学、北京理工大学、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北京科技大学、北京化工大学、北京邮电大学、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中国农业大学、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北京林业大学、北京协和医学院、北京中医药大学、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北京师范大学、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首都师范大学、北京外国语大学、中国传媒大学、中央财经大学、对外经济贸易大学、外交学院、中国人民公安大学、北京体育大学、中央音乐学院、中国音乐学院、中央美术学院、中央戏剧学院、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中央民族大学、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中国政法大学、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南开大学、天津大学、天津工业大学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、</w:t>
      </w:r>
    </w:p>
    <w:p w14:paraId="0A05297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天津医科大学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天津中医药大学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、华北电力大学、河北工业大学、山西大学、太原理工大学、内蒙古大学、辽宁大学、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大连理工大学、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东北大学、大连海事大学、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吉林大学、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延边大学、东北师范大学、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哈尔滨工业大学、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哈尔滨工程大学、东北农业大学、东北林业大学、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复旦大学、同济大学、上海交通大学、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华东理工大学、东华大学、上海海洋大学、上海中医药大学、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华东师范大学、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上海外国语大学、上海财经大学、上海体育学院、上海音乐学院、上海大学、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南京大学、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苏州大学、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东南大学、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南京航空航天大学、南京理工大学、中国矿业大学、南京邮电大学、河海大学、江南大学、南京林业大学、南京信息工程大学、南京农业大学、南京医科大学、南京中医药大学、中国药科大学、南京师范大学、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浙江大学、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中国美术学院、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安徽大学、中国科学技术大学、合肥工业大学、厦门大学、福州大学、南昌大学、山东大学、中国海洋大学、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中国石油大学（华东）、郑州大学、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河南大学、武汉大学、华中科技大学、中国地质大学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（武汉）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、武汉理工大学、华中农业大学、华中师范大学、中南财经政法大学、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湘潭大学、湖南大学、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中南大学、湖南师范大学、中山大学、暨南大学、华南理工大学、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华南农业大学、广州医科大学、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广州中医药大学、华南师范大学、海南大学、广西大学、四川大学、重庆大学、西南交通大学、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电子科技大学、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西南石油大学、成都理工大学、四川农业大学、成都中医药大学、西南大学、西南财经大学、贵州大学、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云南大学、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西藏大学、西北大学、西安交通大学、西北工业大学、西安电子科技大学、长安大学、西北农林科技大学、陕西师范大学、兰州大学、青海大学、宁夏大学、新疆大学、石河子大学、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中国矿业大学（北京）、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中国石油大学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（北京）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中国地质大学（北京）、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宁波大学、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南方科技大学、上海科技大学、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中国科学院大学、国防科技大学、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海军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军医大学、</w:t>
      </w:r>
      <w:r>
        <w:rPr>
          <w:rFonts w:hint="eastAsia" w:ascii="Times New Roman" w:hAnsi="Times New Roman" w:cs="仿宋_GB2312"/>
          <w:spacing w:val="0"/>
          <w:sz w:val="32"/>
          <w:szCs w:val="32"/>
          <w:lang w:val="en-US" w:eastAsia="zh-CN"/>
        </w:rPr>
        <w:t>空军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军医大学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57"/>
    <w:rsid w:val="00BC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color w:val="000000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line="560" w:lineRule="exact"/>
      <w:ind w:firstLine="640" w:firstLineChars="200"/>
      <w:outlineLvl w:val="1"/>
    </w:pPr>
    <w:rPr>
      <w:rFonts w:ascii="黑体" w:hAnsi="黑体" w:eastAsia="黑体" w:cs="黑体"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2026-01-30T00:50:00Z</dcterms:created>
  <dc:creator>丹若</dc:creator>
  <cp:lastModifiedBy>丹若</cp:lastModifiedBy>
  <dcterms:modified xsi:type="dcterms:W3CDTF">2026-01-30T00:53:04Z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3D124E4CF44B4F1EBA8559F095A19832_11</vt:lpwstr>
  </property>
  <property fmtid="{D5CDD505-2E9C-101B-9397-08002B2CF9AE}" pid="4" name="KSOTemplateDocerSaveRecord">
    <vt:lpwstr>eyJoZGlkIjoiNGNkZTY3NTNjYTZjZWNkNDgzZmU2NTNjY2U3ZDMwMmEiLCJ1c2VySWQiOiIxMzg0MjQzMjMwIn0=</vt:lpwstr>
  </property>
</Properties>
</file>